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4B52" w14:textId="77777777" w:rsidR="007F5CC9" w:rsidRPr="0086066A" w:rsidRDefault="00C54282" w:rsidP="007F5CC9">
      <w:pPr>
        <w:rPr>
          <w:lang w:val="nb-NO"/>
        </w:rPr>
      </w:pPr>
      <w:r>
        <w:br w:type="page"/>
      </w:r>
      <w:r w:rsidR="007F5CC9">
        <w:rPr>
          <w:noProof/>
          <w:lang w:val="nb-NO"/>
        </w:rPr>
        <w:drawing>
          <wp:anchor distT="0" distB="0" distL="114300" distR="114300" simplePos="0" relativeHeight="251658240" behindDoc="0" locked="0" layoutInCell="1" allowOverlap="1" wp14:anchorId="2DCDD9DF" wp14:editId="4D2C01E0">
            <wp:simplePos x="0" y="0"/>
            <wp:positionH relativeFrom="column">
              <wp:posOffset>357505</wp:posOffset>
            </wp:positionH>
            <wp:positionV relativeFrom="paragraph">
              <wp:posOffset>976630</wp:posOffset>
            </wp:positionV>
            <wp:extent cx="5053330" cy="5057775"/>
            <wp:effectExtent l="0" t="0" r="0"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3330" cy="5057775"/>
                    </a:xfrm>
                    <a:prstGeom prst="rect">
                      <a:avLst/>
                    </a:prstGeom>
                  </pic:spPr>
                </pic:pic>
              </a:graphicData>
            </a:graphic>
            <wp14:sizeRelH relativeFrom="margin">
              <wp14:pctWidth>0</wp14:pctWidth>
            </wp14:sizeRelH>
            <wp14:sizeRelV relativeFrom="margin">
              <wp14:pctHeight>0</wp14:pctHeight>
            </wp14:sizeRelV>
          </wp:anchor>
        </w:drawing>
      </w:r>
      <w:r w:rsidR="007F5CC9">
        <w:rPr>
          <w:noProof/>
          <w:lang w:val="nb-NO"/>
        </w:rPr>
        <mc:AlternateContent>
          <mc:Choice Requires="wps">
            <w:drawing>
              <wp:anchor distT="0" distB="0" distL="114300" distR="114300" simplePos="0" relativeHeight="251658241" behindDoc="0" locked="0" layoutInCell="1" allowOverlap="1" wp14:anchorId="2C50BB41" wp14:editId="302C6E07">
                <wp:simplePos x="0" y="0"/>
                <wp:positionH relativeFrom="column">
                  <wp:posOffset>357505</wp:posOffset>
                </wp:positionH>
                <wp:positionV relativeFrom="paragraph">
                  <wp:posOffset>2900680</wp:posOffset>
                </wp:positionV>
                <wp:extent cx="5053330" cy="2057400"/>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2057400"/>
                        </a:xfrm>
                        <a:prstGeom prst="rect">
                          <a:avLst/>
                        </a:prstGeom>
                        <a:noFill/>
                        <a:ln w="9525">
                          <a:noFill/>
                          <a:miter lim="800000"/>
                          <a:headEnd/>
                          <a:tailEnd/>
                        </a:ln>
                      </wps:spPr>
                      <wps:txbx>
                        <w:txbxContent>
                          <w:p w14:paraId="61345237" w14:textId="77777777" w:rsidR="007F5CC9" w:rsidRDefault="007F5CC9" w:rsidP="007F5CC9">
                            <w:pPr>
                              <w:spacing w:after="0"/>
                              <w:jc w:val="center"/>
                              <w:rPr>
                                <w:rFonts w:ascii="Montserrat SemiBold" w:hAnsi="Montserrat SemiBold"/>
                                <w:color w:val="02587C"/>
                                <w:sz w:val="72"/>
                                <w:szCs w:val="72"/>
                              </w:rPr>
                            </w:pPr>
                            <w:r w:rsidRPr="00903FFE">
                              <w:rPr>
                                <w:rFonts w:ascii="Montserrat SemiBold" w:hAnsi="Montserrat SemiBold"/>
                                <w:color w:val="02587C"/>
                                <w:sz w:val="72"/>
                                <w:szCs w:val="72"/>
                              </w:rPr>
                              <w:t>GENDER</w:t>
                            </w:r>
                            <w:r>
                              <w:rPr>
                                <w:rFonts w:ascii="Montserrat SemiBold" w:hAnsi="Montserrat SemiBold"/>
                                <w:color w:val="02587C"/>
                                <w:sz w:val="72"/>
                                <w:szCs w:val="72"/>
                              </w:rPr>
                              <w:t xml:space="preserve"> </w:t>
                            </w:r>
                            <w:r w:rsidRPr="00903FFE">
                              <w:rPr>
                                <w:rFonts w:ascii="Montserrat SemiBold" w:hAnsi="Montserrat SemiBold"/>
                                <w:color w:val="02587C"/>
                                <w:sz w:val="72"/>
                                <w:szCs w:val="72"/>
                              </w:rPr>
                              <w:t xml:space="preserve">POLICY </w:t>
                            </w:r>
                          </w:p>
                          <w:p w14:paraId="2F42E139" w14:textId="77777777" w:rsidR="007F5CC9" w:rsidRPr="00903FFE" w:rsidRDefault="007F5CC9" w:rsidP="007F5CC9">
                            <w:pPr>
                              <w:spacing w:after="0"/>
                              <w:jc w:val="center"/>
                              <w:rPr>
                                <w:rFonts w:ascii="Montserrat SemiBold" w:hAnsi="Montserrat SemiBold"/>
                                <w:color w:val="02587C"/>
                                <w:sz w:val="72"/>
                                <w:szCs w:val="72"/>
                                <w:lang w:val="nb-NO"/>
                              </w:rPr>
                            </w:pPr>
                            <w:r w:rsidRPr="00903FFE">
                              <w:rPr>
                                <w:rFonts w:ascii="Montserrat SemiBold" w:hAnsi="Montserrat SemiBold"/>
                                <w:color w:val="02587C"/>
                                <w:sz w:val="72"/>
                                <w:szCs w:val="72"/>
                              </w:rPr>
                              <w:t>FOR</w:t>
                            </w:r>
                            <w:r>
                              <w:rPr>
                                <w:rFonts w:ascii="Montserrat SemiBold" w:hAnsi="Montserrat SemiBold"/>
                                <w:color w:val="02587C"/>
                                <w:sz w:val="72"/>
                                <w:szCs w:val="72"/>
                              </w:rPr>
                              <w:t xml:space="preserve"> </w:t>
                            </w:r>
                            <w:r w:rsidRPr="00903FFE">
                              <w:rPr>
                                <w:rFonts w:ascii="Montserrat SemiBold" w:hAnsi="Montserrat SemiBold"/>
                                <w:color w:val="02587C"/>
                                <w:sz w:val="72"/>
                                <w:szCs w:val="72"/>
                              </w:rPr>
                              <w:t>NMS</w:t>
                            </w:r>
                          </w:p>
                        </w:txbxContent>
                      </wps:txbx>
                      <wps:bodyPr rot="0" vert="horz" wrap="square" lIns="91440" tIns="45720" rIns="91440" bIns="45720" anchor="t" anchorCtr="0">
                        <a:noAutofit/>
                      </wps:bodyPr>
                    </wps:wsp>
                  </a:graphicData>
                </a:graphic>
              </wp:anchor>
            </w:drawing>
          </mc:Choice>
          <mc:Fallback xmlns:arto="http://schemas.microsoft.com/office/word/2006/arto">
            <w:pict>
              <v:shapetype w14:anchorId="2C50BB41" id="_x0000_t202" coordsize="21600,21600" o:spt="202" path="m,l,21600r21600,l21600,xe">
                <v:stroke joinstyle="miter"/>
                <v:path gradientshapeok="t" o:connecttype="rect"/>
              </v:shapetype>
              <v:shape id="Tekstboks 2" o:spid="_x0000_s1026" type="#_x0000_t202" style="position:absolute;margin-left:28.15pt;margin-top:228.4pt;width:397.9pt;height:16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" filled="f" stroked="f">
                <v:textbox>
                  <w:txbxContent>
                    <w:p w14:paraId="61345237" w14:textId="77777777" w:rsidR="007F5CC9" w:rsidRDefault="007F5CC9" w:rsidP="007F5CC9">
                      <w:pPr>
                        <w:spacing w:after="0"/>
                        <w:jc w:val="center"/>
                        <w:rPr>
                          <w:rFonts w:ascii="Montserrat SemiBold" w:hAnsi="Montserrat SemiBold"/>
                          <w:color w:val="02587C"/>
                          <w:sz w:val="72"/>
                          <w:szCs w:val="72"/>
                        </w:rPr>
                      </w:pPr>
                      <w:r w:rsidRPr="00903FFE">
                        <w:rPr>
                          <w:rFonts w:ascii="Montserrat SemiBold" w:hAnsi="Montserrat SemiBold"/>
                          <w:color w:val="02587C"/>
                          <w:sz w:val="72"/>
                          <w:szCs w:val="72"/>
                        </w:rPr>
                        <w:t>GENDER</w:t>
                      </w:r>
                      <w:r>
                        <w:rPr>
                          <w:rFonts w:ascii="Montserrat SemiBold" w:hAnsi="Montserrat SemiBold"/>
                          <w:color w:val="02587C"/>
                          <w:sz w:val="72"/>
                          <w:szCs w:val="72"/>
                        </w:rPr>
                        <w:t xml:space="preserve"> </w:t>
                      </w:r>
                      <w:r w:rsidRPr="00903FFE">
                        <w:rPr>
                          <w:rFonts w:ascii="Montserrat SemiBold" w:hAnsi="Montserrat SemiBold"/>
                          <w:color w:val="02587C"/>
                          <w:sz w:val="72"/>
                          <w:szCs w:val="72"/>
                        </w:rPr>
                        <w:t xml:space="preserve">POLICY </w:t>
                      </w:r>
                    </w:p>
                    <w:p w14:paraId="2F42E139" w14:textId="77777777" w:rsidR="007F5CC9" w:rsidRPr="00903FFE" w:rsidRDefault="007F5CC9" w:rsidP="007F5CC9">
                      <w:pPr>
                        <w:spacing w:after="0"/>
                        <w:jc w:val="center"/>
                        <w:rPr>
                          <w:rFonts w:ascii="Montserrat SemiBold" w:hAnsi="Montserrat SemiBold"/>
                          <w:color w:val="02587C"/>
                          <w:sz w:val="72"/>
                          <w:szCs w:val="72"/>
                          <w:lang w:val="nb-NO"/>
                        </w:rPr>
                      </w:pPr>
                      <w:r w:rsidRPr="00903FFE">
                        <w:rPr>
                          <w:rFonts w:ascii="Montserrat SemiBold" w:hAnsi="Montserrat SemiBold"/>
                          <w:color w:val="02587C"/>
                          <w:sz w:val="72"/>
                          <w:szCs w:val="72"/>
                        </w:rPr>
                        <w:t>FOR</w:t>
                      </w:r>
                      <w:r>
                        <w:rPr>
                          <w:rFonts w:ascii="Montserrat SemiBold" w:hAnsi="Montserrat SemiBold"/>
                          <w:color w:val="02587C"/>
                          <w:sz w:val="72"/>
                          <w:szCs w:val="72"/>
                        </w:rPr>
                        <w:t xml:space="preserve"> </w:t>
                      </w:r>
                      <w:r w:rsidRPr="00903FFE">
                        <w:rPr>
                          <w:rFonts w:ascii="Montserrat SemiBold" w:hAnsi="Montserrat SemiBold"/>
                          <w:color w:val="02587C"/>
                          <w:sz w:val="72"/>
                          <w:szCs w:val="72"/>
                        </w:rPr>
                        <w:t>NMS</w:t>
                      </w:r>
                    </w:p>
                  </w:txbxContent>
                </v:textbox>
              </v:shape>
            </w:pict>
          </mc:Fallback>
        </mc:AlternateContent>
      </w:r>
      <w:r w:rsidR="007F5CC9">
        <w:rPr>
          <w:noProof/>
          <w:lang w:val="nb-NO"/>
        </w:rPr>
        <mc:AlternateContent>
          <mc:Choice Requires="wps">
            <w:drawing>
              <wp:anchor distT="0" distB="0" distL="114300" distR="114300" simplePos="0" relativeHeight="251658242" behindDoc="0" locked="0" layoutInCell="1" allowOverlap="1" wp14:anchorId="3385CBF9" wp14:editId="2EEEE999">
                <wp:simplePos x="0" y="0"/>
                <wp:positionH relativeFrom="column">
                  <wp:posOffset>852805</wp:posOffset>
                </wp:positionH>
                <wp:positionV relativeFrom="paragraph">
                  <wp:posOffset>6329680</wp:posOffset>
                </wp:positionV>
                <wp:extent cx="4057650" cy="847725"/>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47725"/>
                        </a:xfrm>
                        <a:prstGeom prst="rect">
                          <a:avLst/>
                        </a:prstGeom>
                        <a:noFill/>
                        <a:ln w="9525">
                          <a:noFill/>
                          <a:miter lim="800000"/>
                          <a:headEnd/>
                          <a:tailEnd/>
                        </a:ln>
                      </wps:spPr>
                      <wps:txbx>
                        <w:txbxContent>
                          <w:p w14:paraId="78FD0DED" w14:textId="77777777" w:rsidR="007F5CC9" w:rsidRPr="00D604FA" w:rsidRDefault="007F5CC9" w:rsidP="007F5CC9">
                            <w:pPr>
                              <w:spacing w:after="0"/>
                              <w:jc w:val="center"/>
                              <w:rPr>
                                <w:sz w:val="24"/>
                                <w:szCs w:val="24"/>
                              </w:rPr>
                            </w:pPr>
                            <w:r w:rsidRPr="00D604FA">
                              <w:rPr>
                                <w:sz w:val="24"/>
                                <w:szCs w:val="24"/>
                              </w:rPr>
                              <w:t>ENGLISH TRANSLATION</w:t>
                            </w:r>
                          </w:p>
                          <w:p w14:paraId="1F0C2F84" w14:textId="77777777" w:rsidR="007F5CC9" w:rsidRPr="00D604FA" w:rsidRDefault="007F5CC9" w:rsidP="007F5CC9">
                            <w:pPr>
                              <w:spacing w:after="0"/>
                              <w:jc w:val="center"/>
                              <w:rPr>
                                <w:sz w:val="24"/>
                                <w:szCs w:val="24"/>
                              </w:rPr>
                            </w:pPr>
                            <w:r w:rsidRPr="00D604FA">
                              <w:rPr>
                                <w:sz w:val="24"/>
                                <w:szCs w:val="24"/>
                              </w:rPr>
                              <w:t xml:space="preserve">NORWEGIAN </w:t>
                            </w:r>
                            <w:r>
                              <w:rPr>
                                <w:sz w:val="24"/>
                                <w:szCs w:val="24"/>
                              </w:rPr>
                              <w:t xml:space="preserve">VERSION ADOPTED BY </w:t>
                            </w:r>
                            <w:r>
                              <w:rPr>
                                <w:sz w:val="24"/>
                                <w:szCs w:val="24"/>
                              </w:rPr>
                              <w:br/>
                              <w:t>NMS NATIONAL BOARD IN 2010</w:t>
                            </w:r>
                          </w:p>
                        </w:txbxContent>
                      </wps:txbx>
                      <wps:bodyPr rot="0" vert="horz" wrap="square" lIns="91440" tIns="45720" rIns="91440" bIns="45720" anchor="t" anchorCtr="0">
                        <a:noAutofit/>
                      </wps:bodyPr>
                    </wps:wsp>
                  </a:graphicData>
                </a:graphic>
              </wp:anchor>
            </w:drawing>
          </mc:Choice>
          <mc:Fallback xmlns:arto="http://schemas.microsoft.com/office/word/2006/arto">
            <w:pict>
              <v:shape w14:anchorId="3385CBF9" id="Tekstboks 3" o:spid="_x0000_s1027" type="#_x0000_t202" style="position:absolute;margin-left:67.15pt;margin-top:498.4pt;width:319.5pt;height:6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" filled="f" stroked="f">
                <v:textbox>
                  <w:txbxContent>
                    <w:p w14:paraId="78FD0DED" w14:textId="77777777" w:rsidR="007F5CC9" w:rsidRPr="00D604FA" w:rsidRDefault="007F5CC9" w:rsidP="007F5CC9">
                      <w:pPr>
                        <w:spacing w:after="0"/>
                        <w:jc w:val="center"/>
                        <w:rPr>
                          <w:sz w:val="24"/>
                          <w:szCs w:val="24"/>
                        </w:rPr>
                      </w:pPr>
                      <w:r w:rsidRPr="00D604FA">
                        <w:rPr>
                          <w:sz w:val="24"/>
                          <w:szCs w:val="24"/>
                        </w:rPr>
                        <w:t>ENGLISH TRANSLATION</w:t>
                      </w:r>
                    </w:p>
                    <w:p w14:paraId="1F0C2F84" w14:textId="77777777" w:rsidR="007F5CC9" w:rsidRPr="00D604FA" w:rsidRDefault="007F5CC9" w:rsidP="007F5CC9">
                      <w:pPr>
                        <w:spacing w:after="0"/>
                        <w:jc w:val="center"/>
                        <w:rPr>
                          <w:sz w:val="24"/>
                          <w:szCs w:val="24"/>
                        </w:rPr>
                      </w:pPr>
                      <w:r w:rsidRPr="00D604FA">
                        <w:rPr>
                          <w:sz w:val="24"/>
                          <w:szCs w:val="24"/>
                        </w:rPr>
                        <w:t xml:space="preserve">NORWEGIAN </w:t>
                      </w:r>
                      <w:r>
                        <w:rPr>
                          <w:sz w:val="24"/>
                          <w:szCs w:val="24"/>
                        </w:rPr>
                        <w:t xml:space="preserve">VERSION ADOPTED BY </w:t>
                      </w:r>
                      <w:r>
                        <w:rPr>
                          <w:sz w:val="24"/>
                          <w:szCs w:val="24"/>
                        </w:rPr>
                        <w:br/>
                        <w:t>NMS NATIONAL BOARD IN 2010</w:t>
                      </w:r>
                    </w:p>
                  </w:txbxContent>
                </v:textbox>
              </v:shape>
            </w:pict>
          </mc:Fallback>
        </mc:AlternateContent>
      </w:r>
      <w:r w:rsidR="007F5CC9">
        <w:rPr>
          <w:noProof/>
          <w:lang w:val="nb-NO"/>
        </w:rPr>
        <w:drawing>
          <wp:anchor distT="0" distB="0" distL="114300" distR="114300" simplePos="0" relativeHeight="251658243" behindDoc="0" locked="0" layoutInCell="1" allowOverlap="1" wp14:anchorId="1E8459C4" wp14:editId="56747D1B">
            <wp:simplePos x="0" y="0"/>
            <wp:positionH relativeFrom="column">
              <wp:posOffset>2319655</wp:posOffset>
            </wp:positionH>
            <wp:positionV relativeFrom="paragraph">
              <wp:posOffset>7767955</wp:posOffset>
            </wp:positionV>
            <wp:extent cx="1123950" cy="112395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14:paraId="6C076F2B" w14:textId="6EE0A2C6" w:rsidR="0086066A" w:rsidRPr="00D461AE" w:rsidRDefault="004B7AB8" w:rsidP="004B7AB8">
      <w:pPr>
        <w:pStyle w:val="Overskrift1"/>
      </w:pPr>
      <w:r w:rsidRPr="00D461AE">
        <w:lastRenderedPageBreak/>
        <w:t>NMS Gender Policy Document</w:t>
      </w:r>
    </w:p>
    <w:p w14:paraId="360C992D" w14:textId="4A4F0716" w:rsidR="00F54B29" w:rsidRDefault="00F54B29" w:rsidP="00F54B29">
      <w:r>
        <w:t xml:space="preserve">This policy </w:t>
      </w:r>
      <w:r w:rsidR="00565F76">
        <w:t>do</w:t>
      </w:r>
      <w:r w:rsidR="002F4174">
        <w:t xml:space="preserve">cument </w:t>
      </w:r>
      <w:r w:rsidR="00C11129">
        <w:t>for</w:t>
      </w:r>
      <w:r>
        <w:t xml:space="preserve"> The Norwegian Mission </w:t>
      </w:r>
      <w:r w:rsidR="00F21A7B" w:rsidRPr="00D461AE">
        <w:t xml:space="preserve">Society </w:t>
      </w:r>
      <w:r>
        <w:t xml:space="preserve">(NMS) sets forth the primary principles guiding NMS in its approach </w:t>
      </w:r>
      <w:r w:rsidR="002F4174">
        <w:t>regarding gender equality and the rights of women</w:t>
      </w:r>
      <w:r>
        <w:t>.</w:t>
      </w:r>
    </w:p>
    <w:p w14:paraId="1C5D2A31" w14:textId="103BB27A" w:rsidR="00F54B29" w:rsidRDefault="00F54B29" w:rsidP="00F54B29">
      <w:r>
        <w:t xml:space="preserve">The goal of this document is twofold: </w:t>
      </w:r>
      <w:r w:rsidR="000F4B07">
        <w:t>First</w:t>
      </w:r>
      <w:r>
        <w:t>, to ensure that all measures and actions supported or undertaken by NMS include a focus on gender, and secondly, to provide a framework for the creation of equal opportunities for women and men, and to work for the rights of women, both within our own organi</w:t>
      </w:r>
      <w:r w:rsidR="00555CA4">
        <w:t>s</w:t>
      </w:r>
      <w:r>
        <w:t>ation and NMS’ partner organi</w:t>
      </w:r>
      <w:r w:rsidR="00555CA4">
        <w:t>s</w:t>
      </w:r>
      <w:r>
        <w:t>ations.</w:t>
      </w:r>
    </w:p>
    <w:p w14:paraId="3D286148" w14:textId="436A76F1" w:rsidR="00F54B29" w:rsidRDefault="00F54B29" w:rsidP="00F54B29">
      <w:r>
        <w:t>In focusing on gender issues, NMS seeks to ensure that the talents and worth of women and men are recogni</w:t>
      </w:r>
      <w:r w:rsidR="00555CA4">
        <w:t>s</w:t>
      </w:r>
      <w:r>
        <w:t>ed as equal, and that women and men have equal opportunities to develop their abilities in the workplace.</w:t>
      </w:r>
    </w:p>
    <w:p w14:paraId="5128EBEF" w14:textId="63F86064" w:rsidR="00F54B29" w:rsidRDefault="00F54B29" w:rsidP="00F54B29">
      <w:r>
        <w:t>The task of ensuring the rights of women will be primarily based on the creation of effective rules and organi</w:t>
      </w:r>
      <w:r w:rsidR="00555CA4">
        <w:t>s</w:t>
      </w:r>
      <w:r>
        <w:t xml:space="preserve">ational structures, such that no instances of discrimination against, or oppression of women will occur, </w:t>
      </w:r>
      <w:r w:rsidR="001A5127">
        <w:t>n</w:t>
      </w:r>
      <w:r>
        <w:t>either in our organi</w:t>
      </w:r>
      <w:r w:rsidR="00555CA4">
        <w:t>s</w:t>
      </w:r>
      <w:r>
        <w:t xml:space="preserve">ation </w:t>
      </w:r>
      <w:r w:rsidR="001A5127">
        <w:t>n</w:t>
      </w:r>
      <w:r>
        <w:t>or in our partner organi</w:t>
      </w:r>
      <w:r w:rsidR="00555CA4">
        <w:t>s</w:t>
      </w:r>
      <w:r>
        <w:t>ations.</w:t>
      </w:r>
    </w:p>
    <w:p w14:paraId="29F0156E" w14:textId="6F3FF542" w:rsidR="00F54B29" w:rsidRDefault="00555CA4" w:rsidP="00F54B29">
      <w:r>
        <w:t>NMS</w:t>
      </w:r>
      <w:r w:rsidR="00F54B29">
        <w:t xml:space="preserve"> will make systemic efforts to enhance the rights of women in those areas where the recognition of such rights is weak.</w:t>
      </w:r>
    </w:p>
    <w:p w14:paraId="2163020F" w14:textId="248A6F99" w:rsidR="00F54B29" w:rsidRPr="00D461AE" w:rsidRDefault="00F54B29" w:rsidP="00F54B29">
      <w:r>
        <w:t xml:space="preserve">This document is intended for use both </w:t>
      </w:r>
      <w:r w:rsidR="00E944C7">
        <w:t xml:space="preserve">for </w:t>
      </w:r>
      <w:r>
        <w:t xml:space="preserve">the work of NMS in Norway </w:t>
      </w:r>
      <w:r w:rsidR="00DB551E">
        <w:t>and</w:t>
      </w:r>
      <w:r>
        <w:t xml:space="preserve"> as that of the partners of NMS.</w:t>
      </w:r>
    </w:p>
    <w:p w14:paraId="7F12A725" w14:textId="77777777" w:rsidR="004B7AB8" w:rsidRPr="00021393" w:rsidRDefault="004B7AB8" w:rsidP="002E731A">
      <w:pPr>
        <w:pStyle w:val="Tittel"/>
      </w:pPr>
      <w:r w:rsidRPr="00021393">
        <w:t>Definitions</w:t>
      </w:r>
    </w:p>
    <w:p w14:paraId="0B339BD0" w14:textId="503B2CF8" w:rsidR="004B7AB8" w:rsidRPr="00D461AE" w:rsidRDefault="00B74456" w:rsidP="004B7AB8">
      <w:r>
        <w:t>G</w:t>
      </w:r>
      <w:r w:rsidR="004B7AB8">
        <w:t xml:space="preserve">ender, is </w:t>
      </w:r>
      <w:r w:rsidR="22D37ADB">
        <w:t xml:space="preserve">the socially acquired notions of femininity and masculinity that women and men are identified with. Gender </w:t>
      </w:r>
      <w:r w:rsidR="643931C1">
        <w:t xml:space="preserve">determines what is expected, allowed and valued in a woman or a man in a given society. </w:t>
      </w:r>
      <w:r w:rsidR="1895C5FE">
        <w:t xml:space="preserve">As opposed to sex, which is the biology </w:t>
      </w:r>
      <w:r w:rsidR="00AD029D">
        <w:t>one is</w:t>
      </w:r>
      <w:r w:rsidR="1895C5FE">
        <w:t xml:space="preserve"> born with, g</w:t>
      </w:r>
      <w:r w:rsidR="643931C1">
        <w:t xml:space="preserve">ender is </w:t>
      </w:r>
      <w:r w:rsidR="7AC68495">
        <w:t>a learned and enforced behaviour that will vary with culture, within culture and change over time</w:t>
      </w:r>
      <w:r w:rsidR="31CC9B27">
        <w:t>.</w:t>
      </w:r>
    </w:p>
    <w:p w14:paraId="08691F79" w14:textId="4E95BC67" w:rsidR="004B7AB8" w:rsidRPr="00D461AE" w:rsidRDefault="55A65733" w:rsidP="69F8D35B">
      <w:r>
        <w:t>When we talk about gender we talk about both women and men, and the relationship between them. This relationship is often</w:t>
      </w:r>
      <w:r w:rsidR="6D371899">
        <w:t xml:space="preserve"> </w:t>
      </w:r>
      <w:r>
        <w:t>unequal, in terms</w:t>
      </w:r>
      <w:r w:rsidR="60A90099">
        <w:t xml:space="preserve"> </w:t>
      </w:r>
      <w:r w:rsidR="4D9649DA">
        <w:t xml:space="preserve">of access to power and control, to resources and opportunities. </w:t>
      </w:r>
    </w:p>
    <w:p w14:paraId="6AA5C7EF" w14:textId="21F2C7AB" w:rsidR="004B7AB8" w:rsidRPr="00D461AE" w:rsidRDefault="004B7AB8" w:rsidP="004B7AB8">
      <w:r>
        <w:t>Work to strengthen women's rights means a systematic effort to strengthen these rights in those areas where this is weak.</w:t>
      </w:r>
    </w:p>
    <w:p w14:paraId="74F40313" w14:textId="77777777" w:rsidR="004B7AB8" w:rsidRPr="00213351" w:rsidRDefault="004B7AB8" w:rsidP="0079219A">
      <w:pPr>
        <w:pStyle w:val="Overskrift2"/>
      </w:pPr>
      <w:r w:rsidRPr="00213351">
        <w:t>Objective</w:t>
      </w:r>
    </w:p>
    <w:p w14:paraId="5026D548" w14:textId="0786B72E" w:rsidR="004B7AB8" w:rsidRPr="00D461AE" w:rsidRDefault="004B7AB8" w:rsidP="004B7AB8">
      <w:r w:rsidRPr="00D461AE">
        <w:t>NMS will continuously work to</w:t>
      </w:r>
      <w:r w:rsidR="00607A7A">
        <w:t xml:space="preserve"> ensure that</w:t>
      </w:r>
      <w:r w:rsidRPr="00D461AE">
        <w:t>:</w:t>
      </w:r>
    </w:p>
    <w:p w14:paraId="785ACC15" w14:textId="52C2E98A" w:rsidR="004B7AB8" w:rsidRPr="00D461AE" w:rsidRDefault="004B7AB8" w:rsidP="003B7DC0">
      <w:pPr>
        <w:pStyle w:val="Listeavsnitt"/>
        <w:numPr>
          <w:ilvl w:val="0"/>
          <w:numId w:val="7"/>
        </w:numPr>
      </w:pPr>
      <w:r>
        <w:t xml:space="preserve">Women and men, girls and boys, participate and are </w:t>
      </w:r>
      <w:r w:rsidR="00CA11F7">
        <w:t xml:space="preserve">recognised </w:t>
      </w:r>
      <w:r>
        <w:t>as equal and equal</w:t>
      </w:r>
      <w:r w:rsidR="00284536">
        <w:t>ly</w:t>
      </w:r>
      <w:r>
        <w:t xml:space="preserve"> valuable. This view characteri</w:t>
      </w:r>
      <w:r w:rsidR="55DA3DBE">
        <w:t>s</w:t>
      </w:r>
      <w:r>
        <w:t>es NMS in internal and external relations.</w:t>
      </w:r>
    </w:p>
    <w:p w14:paraId="11F853EC" w14:textId="3EAC1596" w:rsidR="004B7AB8" w:rsidRPr="00D461AE" w:rsidRDefault="004B7AB8" w:rsidP="003B7DC0">
      <w:pPr>
        <w:pStyle w:val="Listeavsnitt"/>
        <w:numPr>
          <w:ilvl w:val="0"/>
          <w:numId w:val="7"/>
        </w:numPr>
      </w:pPr>
      <w:r w:rsidRPr="00D461AE">
        <w:t xml:space="preserve">Women and men experience </w:t>
      </w:r>
      <w:r w:rsidR="008D332F">
        <w:t xml:space="preserve">that they </w:t>
      </w:r>
      <w:r w:rsidR="00FE553A">
        <w:t>get to</w:t>
      </w:r>
      <w:r w:rsidR="008D332F" w:rsidRPr="00D461AE">
        <w:t xml:space="preserve"> </w:t>
      </w:r>
      <w:r w:rsidRPr="00D461AE">
        <w:t xml:space="preserve">use </w:t>
      </w:r>
      <w:r w:rsidR="003C3B42" w:rsidRPr="00D461AE">
        <w:t xml:space="preserve">their abilities and competence </w:t>
      </w:r>
      <w:r w:rsidRPr="00D461AE">
        <w:t xml:space="preserve">and </w:t>
      </w:r>
      <w:r w:rsidR="008D332F" w:rsidRPr="00D461AE">
        <w:t>hav</w:t>
      </w:r>
      <w:r w:rsidR="008D332F">
        <w:t>e</w:t>
      </w:r>
      <w:r w:rsidR="008D332F" w:rsidRPr="00D461AE">
        <w:t xml:space="preserve"> </w:t>
      </w:r>
      <w:r w:rsidRPr="00D461AE">
        <w:t xml:space="preserve">the opportunity to further develop </w:t>
      </w:r>
      <w:r w:rsidR="003C3B42">
        <w:t>these.</w:t>
      </w:r>
    </w:p>
    <w:p w14:paraId="7EB838BB" w14:textId="7AF80433" w:rsidR="004B7AB8" w:rsidRPr="00D461AE" w:rsidRDefault="004B7AB8" w:rsidP="003B7DC0">
      <w:pPr>
        <w:pStyle w:val="Listeavsnitt"/>
        <w:numPr>
          <w:ilvl w:val="0"/>
          <w:numId w:val="7"/>
        </w:numPr>
      </w:pPr>
      <w:r w:rsidRPr="00D461AE">
        <w:t>Women and men have the same right to be heard.</w:t>
      </w:r>
    </w:p>
    <w:p w14:paraId="7C656061" w14:textId="17C61F8D" w:rsidR="004B7AB8" w:rsidRPr="00D461AE" w:rsidRDefault="004B7AB8" w:rsidP="003B7DC0">
      <w:pPr>
        <w:pStyle w:val="Listeavsnitt"/>
        <w:numPr>
          <w:ilvl w:val="0"/>
          <w:numId w:val="7"/>
        </w:numPr>
      </w:pPr>
      <w:r w:rsidRPr="00D461AE">
        <w:t>Leadership at all levels consists of both women and men.</w:t>
      </w:r>
    </w:p>
    <w:p w14:paraId="35DA5F94" w14:textId="77777777" w:rsidR="004B7AB8" w:rsidRPr="00D461AE" w:rsidRDefault="004B7AB8" w:rsidP="0079219A">
      <w:pPr>
        <w:pStyle w:val="Overskrift2"/>
      </w:pPr>
      <w:r w:rsidRPr="00D461AE">
        <w:t>Basis</w:t>
      </w:r>
    </w:p>
    <w:p w14:paraId="07DBD7E3" w14:textId="1390B26F" w:rsidR="004B7AB8" w:rsidRPr="00D461AE" w:rsidRDefault="004B7AB8" w:rsidP="004B7AB8">
      <w:r w:rsidRPr="00D461AE">
        <w:t>In accordance with NMS</w:t>
      </w:r>
      <w:r>
        <w:t>'</w:t>
      </w:r>
      <w:r w:rsidR="6A5C9A75">
        <w:t xml:space="preserve"> </w:t>
      </w:r>
      <w:r w:rsidR="00F26A78">
        <w:t>constitution</w:t>
      </w:r>
      <w:r w:rsidRPr="00D461AE">
        <w:t xml:space="preserve"> § 14, the Norwegian Mission Society shall work </w:t>
      </w:r>
      <w:r w:rsidR="00F555F0" w:rsidRPr="330BFAD1">
        <w:rPr>
          <w:rFonts w:cs="Times New Roman"/>
        </w:rPr>
        <w:t>to achieve equality between genders.</w:t>
      </w:r>
    </w:p>
    <w:p w14:paraId="3C59A3DB" w14:textId="763CE03D" w:rsidR="002556D5" w:rsidRPr="002556D5" w:rsidRDefault="002556D5" w:rsidP="00BB6483">
      <w:r w:rsidRPr="002556D5">
        <w:lastRenderedPageBreak/>
        <w:t xml:space="preserve">NMS’ perspective regarding gender is </w:t>
      </w:r>
      <w:r w:rsidR="0083376E">
        <w:t xml:space="preserve">based on </w:t>
      </w:r>
      <w:r w:rsidRPr="002556D5">
        <w:t xml:space="preserve">our belief that God created both men and women in His image. (Gen.1:26-27.) </w:t>
      </w:r>
      <w:r w:rsidR="009155CF">
        <w:t>It is important that the full range of human talents and experiences are put into use</w:t>
      </w:r>
      <w:r w:rsidRPr="002556D5">
        <w:t>. Furthermore, Paul says that men and women are one in Christ (Gal.3:28.)</w:t>
      </w:r>
      <w:r w:rsidR="00424264">
        <w:t>.</w:t>
      </w:r>
      <w:r w:rsidRPr="002556D5">
        <w:t xml:space="preserve"> </w:t>
      </w:r>
      <w:r w:rsidR="00BB6483">
        <w:t xml:space="preserve">Regrding salvation, the Bible considers men and women to have equal value. </w:t>
      </w:r>
      <w:r w:rsidR="00155D0C">
        <w:t>NMS does</w:t>
      </w:r>
      <w:r w:rsidRPr="002556D5">
        <w:t xml:space="preserve"> not believe that any text in the New Testament can be used as a basis for discrimination against </w:t>
      </w:r>
      <w:r w:rsidR="009C4B29">
        <w:t>ne</w:t>
      </w:r>
      <w:r w:rsidRPr="002556D5">
        <w:t xml:space="preserve">ither women </w:t>
      </w:r>
      <w:r w:rsidR="009C4B29">
        <w:t>n</w:t>
      </w:r>
      <w:r w:rsidRPr="002556D5">
        <w:t>or men.</w:t>
      </w:r>
    </w:p>
    <w:p w14:paraId="55EFCE17" w14:textId="77777777" w:rsidR="002556D5" w:rsidRPr="002556D5" w:rsidRDefault="002556D5" w:rsidP="004D28BC">
      <w:r w:rsidRPr="002556D5">
        <w:t xml:space="preserve">The United Nations Universal Declaration of Human Rights, the United Nations Convention on the Elimination of All Forms of Discrimination Against Women (CEDAW), and the United Nations Convention on the Rights of the Child are central to the work of NMS in the areas of women’s rights and gender equality. In 2002, the Lutheran World Federation issued the pamphlet </w:t>
      </w:r>
      <w:r w:rsidRPr="00EA0D41">
        <w:rPr>
          <w:i/>
          <w:iCs/>
        </w:rPr>
        <w:t>Churches Say No to Violence Against Women – Action Plan for the Churches</w:t>
      </w:r>
      <w:r w:rsidRPr="002556D5">
        <w:t>. By and large, NMS supports the content of these documents, and will seek to work in harmony with them.</w:t>
      </w:r>
    </w:p>
    <w:p w14:paraId="1AF85167" w14:textId="36144657" w:rsidR="002556D5" w:rsidRDefault="00F7751C" w:rsidP="00F7751C">
      <w:r>
        <w:t>The term "own body" in these documents implies that a foetus is part of the woman body.</w:t>
      </w:r>
      <w:r w:rsidR="002556D5" w:rsidRPr="002556D5">
        <w:t xml:space="preserve"> NMS does not view the f</w:t>
      </w:r>
      <w:r w:rsidR="00191CCB">
        <w:t>o</w:t>
      </w:r>
      <w:r w:rsidR="002556D5" w:rsidRPr="002556D5">
        <w:t>etus as part of the woman’s body, but as a separate individual with individual rights.</w:t>
      </w:r>
    </w:p>
    <w:p w14:paraId="5344EC19" w14:textId="7C8F27D7" w:rsidR="004B7AB8" w:rsidRPr="00D461AE" w:rsidRDefault="00F603F4" w:rsidP="002E731A">
      <w:pPr>
        <w:pStyle w:val="Tittel"/>
      </w:pPr>
      <w:r>
        <w:t>Context</w:t>
      </w:r>
    </w:p>
    <w:p w14:paraId="559995C9" w14:textId="77777777" w:rsidR="001E3EC1" w:rsidRDefault="001E3EC1" w:rsidP="004B7AB8">
      <w:r w:rsidRPr="001E3EC1">
        <w:t>Women and girls everywhere are less well-off than men in the sense that women are paid less than men, own less land, and have less control of resources.</w:t>
      </w:r>
    </w:p>
    <w:p w14:paraId="792EF813" w14:textId="5FCA840F" w:rsidR="00DD4163" w:rsidRPr="00E43B2C" w:rsidRDefault="004B7AB8" w:rsidP="69F8D35B">
      <w:pPr>
        <w:rPr>
          <w:rFonts w:cs="Times New Roman"/>
        </w:rPr>
      </w:pPr>
      <w:r>
        <w:t>Violence against women and children is a societal problem throughout the world, includin</w:t>
      </w:r>
      <w:r w:rsidR="6D0D623E">
        <w:t>g</w:t>
      </w:r>
      <w:r>
        <w:t xml:space="preserve"> Norway. </w:t>
      </w:r>
      <w:r w:rsidR="007C47EE">
        <w:t xml:space="preserve">Forced marriage and early marriages, circumcision of girls and lack of educational and health services are defined as violence. </w:t>
      </w:r>
      <w:r w:rsidR="00DD4163" w:rsidRPr="69F8D35B">
        <w:rPr>
          <w:rFonts w:cs="Times New Roman"/>
        </w:rPr>
        <w:t xml:space="preserve">In certain cultures, women who become pregnant outside of marriage may be banished from their families, easily ending up on the fringes of society. This practice often leads to induced abortions. NMS wish that unmarried women who become pregnant feel cared </w:t>
      </w:r>
      <w:r w:rsidR="00C2625E">
        <w:rPr>
          <w:rFonts w:cs="Times New Roman"/>
        </w:rPr>
        <w:t>for</w:t>
      </w:r>
      <w:r w:rsidR="00DD4163" w:rsidRPr="69F8D35B">
        <w:rPr>
          <w:rFonts w:cs="Times New Roman"/>
        </w:rPr>
        <w:t xml:space="preserve"> </w:t>
      </w:r>
      <w:r w:rsidR="00D013CB">
        <w:rPr>
          <w:rFonts w:cs="Times New Roman"/>
        </w:rPr>
        <w:t>in</w:t>
      </w:r>
      <w:r w:rsidR="00DD4163" w:rsidRPr="69F8D35B">
        <w:rPr>
          <w:rFonts w:cs="Times New Roman"/>
        </w:rPr>
        <w:t xml:space="preserve"> church and society </w:t>
      </w:r>
      <w:r w:rsidR="00D013CB">
        <w:rPr>
          <w:rFonts w:cs="Times New Roman"/>
        </w:rPr>
        <w:t>so</w:t>
      </w:r>
      <w:r w:rsidR="00DD4163" w:rsidRPr="69F8D35B">
        <w:rPr>
          <w:rFonts w:cs="Times New Roman"/>
        </w:rPr>
        <w:t xml:space="preserve"> that they choose to give birth to the child.</w:t>
      </w:r>
    </w:p>
    <w:p w14:paraId="19EFDFCD" w14:textId="27088B6C" w:rsidR="00DD4163" w:rsidRPr="00E43B2C" w:rsidRDefault="00545E1C" w:rsidP="69F8D35B">
      <w:pPr>
        <w:rPr>
          <w:rFonts w:cs="Times New Roman"/>
        </w:rPr>
      </w:pPr>
      <w:r w:rsidRPr="69F8D35B">
        <w:rPr>
          <w:rFonts w:cs="Times New Roman"/>
        </w:rPr>
        <w:t>O</w:t>
      </w:r>
      <w:r w:rsidR="00DD4163" w:rsidRPr="69F8D35B">
        <w:rPr>
          <w:rFonts w:cs="Times New Roman"/>
        </w:rPr>
        <w:t>ppression of women contributes to a femini</w:t>
      </w:r>
      <w:r w:rsidR="0091247C" w:rsidRPr="69F8D35B">
        <w:rPr>
          <w:rFonts w:cs="Times New Roman"/>
        </w:rPr>
        <w:t>s</w:t>
      </w:r>
      <w:r w:rsidR="00DD4163" w:rsidRPr="69F8D35B">
        <w:rPr>
          <w:rFonts w:cs="Times New Roman"/>
        </w:rPr>
        <w:t xml:space="preserve">ation of the AIDS epidemic. More women than men are HIV-positive. In sub-Saharan Africa, nearly two-thirds of those who are HIV-positive are women. The epidemic affects young </w:t>
      </w:r>
      <w:r w:rsidR="1F09FAB8" w:rsidRPr="69F8D35B">
        <w:rPr>
          <w:rFonts w:cs="Times New Roman"/>
        </w:rPr>
        <w:t xml:space="preserve">people </w:t>
      </w:r>
      <w:r w:rsidR="00DD4163" w:rsidRPr="69F8D35B">
        <w:rPr>
          <w:rFonts w:cs="Times New Roman"/>
        </w:rPr>
        <w:t>especially.</w:t>
      </w:r>
    </w:p>
    <w:p w14:paraId="2269685B" w14:textId="3BF955ED" w:rsidR="00DD4163" w:rsidRPr="00E43B2C" w:rsidRDefault="00DD4163" w:rsidP="00DD4163">
      <w:pPr>
        <w:rPr>
          <w:rFonts w:cs="Times New Roman"/>
          <w:szCs w:val="21"/>
        </w:rPr>
      </w:pPr>
      <w:r w:rsidRPr="00E43B2C">
        <w:rPr>
          <w:rFonts w:cs="Times New Roman"/>
          <w:szCs w:val="21"/>
        </w:rPr>
        <w:t>The ways in which oppression is manifested in practice varies among cultures. Oppression can have material and/or emotional consequences. Power can be both formal and informal: Women who may have very little formal power, may at the same time have great informal power. The challenge is that those who have considerable informal power are still at the mercy of formal power structures. It is therefore important to secure access to formal power for both women and men.</w:t>
      </w:r>
    </w:p>
    <w:p w14:paraId="5F722C64" w14:textId="337CF489" w:rsidR="004B7AB8" w:rsidRPr="00C2269D" w:rsidRDefault="003364FB" w:rsidP="00073D90">
      <w:pPr>
        <w:rPr>
          <w:rFonts w:cs="Times New Roman"/>
          <w:szCs w:val="21"/>
        </w:rPr>
      </w:pPr>
      <w:r w:rsidRPr="00D461AE">
        <w:t>NMS is an organi</w:t>
      </w:r>
      <w:r>
        <w:t>s</w:t>
      </w:r>
      <w:r w:rsidRPr="00D461AE">
        <w:t>ation with a large majority of female members and volunteers</w:t>
      </w:r>
      <w:r w:rsidR="00DD4163" w:rsidRPr="00E43B2C">
        <w:rPr>
          <w:rFonts w:cs="Times New Roman"/>
          <w:szCs w:val="21"/>
        </w:rPr>
        <w:t xml:space="preserve">. This has its roots in the large number of women’s </w:t>
      </w:r>
      <w:r w:rsidRPr="00D461AE">
        <w:t xml:space="preserve">associations </w:t>
      </w:r>
      <w:r w:rsidR="00DD4163" w:rsidRPr="00E43B2C">
        <w:rPr>
          <w:rFonts w:cs="Times New Roman"/>
          <w:szCs w:val="21"/>
        </w:rPr>
        <w:t>which arose beginning in the mid-nineteenth century, and which are therefore an important community within the organi</w:t>
      </w:r>
      <w:r w:rsidR="006E7618">
        <w:rPr>
          <w:rFonts w:cs="Times New Roman"/>
          <w:szCs w:val="21"/>
        </w:rPr>
        <w:t>s</w:t>
      </w:r>
      <w:r w:rsidR="00DD4163" w:rsidRPr="00E43B2C">
        <w:rPr>
          <w:rFonts w:cs="Times New Roman"/>
          <w:szCs w:val="21"/>
        </w:rPr>
        <w:t xml:space="preserve">ation. </w:t>
      </w:r>
      <w:r w:rsidR="00C2269D" w:rsidRPr="00D461AE">
        <w:t xml:space="preserve">In many places there is new recruitment both by members and new associations </w:t>
      </w:r>
      <w:r w:rsidR="00C2269D">
        <w:t>or</w:t>
      </w:r>
      <w:r w:rsidR="00C2269D" w:rsidRPr="00D461AE">
        <w:t xml:space="preserve"> groups.</w:t>
      </w:r>
      <w:r w:rsidR="004B7AB8" w:rsidRPr="00D461AE">
        <w:t xml:space="preserve"> </w:t>
      </w:r>
    </w:p>
    <w:p w14:paraId="34E010E3" w14:textId="77777777" w:rsidR="00583F9C" w:rsidRDefault="00583F9C" w:rsidP="00073D90">
      <w:r w:rsidRPr="00583F9C">
        <w:t>In spite of the fact that the majority of NMS members are women, NMS appears to have a male-dominated administrative leadership. In governing bodies, the tradition is to choose boards consisting of both women and men.</w:t>
      </w:r>
    </w:p>
    <w:p w14:paraId="32314E19" w14:textId="0BBBE52A" w:rsidR="004B7AB8" w:rsidRPr="002E731A" w:rsidRDefault="004B7AB8" w:rsidP="002E731A">
      <w:pPr>
        <w:pStyle w:val="Tittel"/>
      </w:pPr>
      <w:r w:rsidRPr="002E731A">
        <w:lastRenderedPageBreak/>
        <w:t xml:space="preserve">Female </w:t>
      </w:r>
      <w:r w:rsidR="00583F9C" w:rsidRPr="002E731A">
        <w:t>Pastors</w:t>
      </w:r>
    </w:p>
    <w:p w14:paraId="288DDB4B" w14:textId="42533BF2" w:rsidR="004B7AB8" w:rsidRPr="00D461AE" w:rsidRDefault="004B7AB8" w:rsidP="004B7AB8">
      <w:r w:rsidRPr="00D461AE">
        <w:t>All positions in NMS are open to both women and men.</w:t>
      </w:r>
    </w:p>
    <w:p w14:paraId="500C54CC" w14:textId="1DBC60E7" w:rsidR="00692747" w:rsidRDefault="00692747" w:rsidP="004B7AB8">
      <w:r>
        <w:t>Female pastors have been employed in NMS since 1990. Following the National Board’s resolution of December 1989 regarding the employment of female pastors in the Norwegian Mission Organi</w:t>
      </w:r>
      <w:r w:rsidR="00126AF6">
        <w:t>s</w:t>
      </w:r>
      <w:r>
        <w:t xml:space="preserve">ation, the National Board in June of 1990 issued </w:t>
      </w:r>
      <w:r w:rsidRPr="69F8D35B">
        <w:rPr>
          <w:i/>
          <w:iCs/>
        </w:rPr>
        <w:t>Guidelines Regarding the Issue of Women Pastors.</w:t>
      </w:r>
      <w:r>
        <w:t xml:space="preserve"> The Guidelines have been revised twice, most recently in 1997. The guidelines have been critici</w:t>
      </w:r>
      <w:r w:rsidR="00285EAD">
        <w:t>s</w:t>
      </w:r>
      <w:r>
        <w:t xml:space="preserve">ed as </w:t>
      </w:r>
      <w:r w:rsidR="6106DD54">
        <w:t>favouring</w:t>
      </w:r>
      <w:r>
        <w:t xml:space="preserve"> the opponents of women’s ordination and are no longer followed.</w:t>
      </w:r>
    </w:p>
    <w:p w14:paraId="29A32E4E" w14:textId="62879849" w:rsidR="005B0909" w:rsidRDefault="005B0909" w:rsidP="00021393">
      <w:r w:rsidRPr="005B0909">
        <w:t xml:space="preserve">NMS employees and volunteers </w:t>
      </w:r>
      <w:r w:rsidR="007270AD">
        <w:t xml:space="preserve">are expected to be lojal to the </w:t>
      </w:r>
      <w:r w:rsidR="00DF59E1">
        <w:t xml:space="preserve">NMS’ principles that all </w:t>
      </w:r>
      <w:r w:rsidRPr="005B0909">
        <w:t xml:space="preserve">positions </w:t>
      </w:r>
      <w:r w:rsidR="00B35924">
        <w:t xml:space="preserve">in the organisation are open to </w:t>
      </w:r>
      <w:r w:rsidRPr="005B0909">
        <w:t>both to women and men. This principle has been made clear to all our partners.</w:t>
      </w:r>
    </w:p>
    <w:p w14:paraId="5EB65BBF" w14:textId="7F1E33AE" w:rsidR="004B7AB8" w:rsidRPr="0079219A" w:rsidRDefault="005B0909" w:rsidP="0079219A">
      <w:pPr>
        <w:pStyle w:val="Overskrift2"/>
        <w:spacing w:before="240"/>
      </w:pPr>
      <w:r w:rsidRPr="0079219A">
        <w:t>Priorities</w:t>
      </w:r>
    </w:p>
    <w:p w14:paraId="217AF116" w14:textId="2625466E" w:rsidR="00AE0FF7" w:rsidRDefault="00AE0FF7" w:rsidP="008442C5">
      <w:r w:rsidRPr="00AE0FF7">
        <w:t xml:space="preserve">NMS’ gender policy shall </w:t>
      </w:r>
      <w:r w:rsidR="003B2AED">
        <w:t xml:space="preserve">be mainstreamed in </w:t>
      </w:r>
      <w:r w:rsidRPr="00AE0FF7">
        <w:t>all areas of work. This means being sensitive to gender perspectives in local employment, in the creation of programs, in personnel and hiring policies, and in leadership.</w:t>
      </w:r>
    </w:p>
    <w:p w14:paraId="511300F9" w14:textId="2D36BE04" w:rsidR="004B7AB8" w:rsidRPr="00D461AE" w:rsidRDefault="00AE0FF7" w:rsidP="002E731A">
      <w:pPr>
        <w:pStyle w:val="Tittel"/>
      </w:pPr>
      <w:r>
        <w:t>I</w:t>
      </w:r>
      <w:r w:rsidR="004B7AB8" w:rsidRPr="00D461AE">
        <w:t>n Norway</w:t>
      </w:r>
    </w:p>
    <w:p w14:paraId="61192ECA" w14:textId="3D65F0FA" w:rsidR="004B7AB8" w:rsidRPr="00D461AE" w:rsidRDefault="004B7AB8" w:rsidP="004B7AB8">
      <w:r w:rsidRPr="00D461AE">
        <w:t xml:space="preserve">NMS will </w:t>
      </w:r>
      <w:r w:rsidR="00696E41" w:rsidRPr="00696E41">
        <w:t xml:space="preserve">strive </w:t>
      </w:r>
      <w:r w:rsidRPr="00D461AE">
        <w:t>to:</w:t>
      </w:r>
    </w:p>
    <w:p w14:paraId="4DEFA203" w14:textId="77777777" w:rsidR="00786C27" w:rsidRDefault="00786C27" w:rsidP="00786C27">
      <w:pPr>
        <w:pStyle w:val="Listeavsnitt"/>
        <w:numPr>
          <w:ilvl w:val="0"/>
          <w:numId w:val="6"/>
        </w:numPr>
      </w:pPr>
      <w:r>
        <w:t>Create increased opportunities for men’s participation.</w:t>
      </w:r>
    </w:p>
    <w:p w14:paraId="7D27377C" w14:textId="290A3BCF" w:rsidR="00786C27" w:rsidRDefault="00786C27" w:rsidP="00786C27">
      <w:pPr>
        <w:pStyle w:val="Listeavsnitt"/>
        <w:numPr>
          <w:ilvl w:val="0"/>
          <w:numId w:val="6"/>
        </w:numPr>
      </w:pPr>
      <w:r>
        <w:t>Provide the necessary space for both men and women to become part of a Christian mission community which generates involvement in mission.</w:t>
      </w:r>
    </w:p>
    <w:p w14:paraId="2316E4E3" w14:textId="4337A451" w:rsidR="004B7AB8" w:rsidRPr="00D461AE" w:rsidRDefault="004B7AB8" w:rsidP="006719B0">
      <w:pPr>
        <w:pStyle w:val="Listeavsnitt"/>
        <w:numPr>
          <w:ilvl w:val="0"/>
          <w:numId w:val="6"/>
        </w:numPr>
      </w:pPr>
      <w:r w:rsidRPr="00D461AE">
        <w:t>Use congregations as an arena to engage both men and women in missionary work.</w:t>
      </w:r>
    </w:p>
    <w:p w14:paraId="40579BC0" w14:textId="276C4D56" w:rsidR="004B7AB8" w:rsidRPr="00D461AE" w:rsidRDefault="004B7AB8" w:rsidP="002E731A">
      <w:pPr>
        <w:pStyle w:val="Tittel"/>
      </w:pPr>
      <w:r w:rsidRPr="00D461AE">
        <w:t>Program Work</w:t>
      </w:r>
    </w:p>
    <w:p w14:paraId="7EBAA106" w14:textId="74864949" w:rsidR="004B7AB8" w:rsidRPr="00D461AE" w:rsidRDefault="004B7AB8" w:rsidP="004B7AB8">
      <w:r>
        <w:t xml:space="preserve">All project documents and reports must </w:t>
      </w:r>
      <w:r w:rsidR="3A618233">
        <w:t xml:space="preserve">be </w:t>
      </w:r>
      <w:r w:rsidR="001B34B5">
        <w:t>gender sensitive</w:t>
      </w:r>
      <w:r w:rsidR="00E24B81" w:rsidRPr="69F8D35B">
        <w:rPr>
          <w:rFonts w:cs="Times New Roman"/>
        </w:rPr>
        <w:t>. In practice this means that:</w:t>
      </w:r>
    </w:p>
    <w:p w14:paraId="58C05A17" w14:textId="4367AE6D" w:rsidR="004B7AB8" w:rsidRPr="00D461AE" w:rsidRDefault="004B7AB8" w:rsidP="006719B0">
      <w:pPr>
        <w:pStyle w:val="Listeavsnitt"/>
        <w:numPr>
          <w:ilvl w:val="0"/>
          <w:numId w:val="5"/>
        </w:numPr>
      </w:pPr>
      <w:r w:rsidRPr="00D461AE">
        <w:t>All evaluations must be performed in a gender-sensitive manner.</w:t>
      </w:r>
    </w:p>
    <w:p w14:paraId="34478440" w14:textId="56C509A8" w:rsidR="004B7AB8" w:rsidRPr="00D461AE" w:rsidRDefault="004B7AB8" w:rsidP="006719B0">
      <w:pPr>
        <w:pStyle w:val="Listeavsnitt"/>
        <w:numPr>
          <w:ilvl w:val="0"/>
          <w:numId w:val="5"/>
        </w:numPr>
      </w:pPr>
      <w:r w:rsidRPr="00D461AE">
        <w:t>The project board shall strive to have a minimum of 40% participation from women/men. The</w:t>
      </w:r>
      <w:r w:rsidR="006719B0" w:rsidRPr="00D461AE">
        <w:t xml:space="preserve"> </w:t>
      </w:r>
      <w:r w:rsidRPr="00D461AE">
        <w:t>competence must be built so that both women and men have a real influence on the board.</w:t>
      </w:r>
    </w:p>
    <w:p w14:paraId="34285DB4" w14:textId="42DADAF3" w:rsidR="004B7AB8" w:rsidRPr="006263B9" w:rsidRDefault="004B7AB8" w:rsidP="006263B9">
      <w:pPr>
        <w:pStyle w:val="Listeavsnitt"/>
        <w:numPr>
          <w:ilvl w:val="0"/>
          <w:numId w:val="8"/>
        </w:numPr>
        <w:rPr>
          <w:rFonts w:cs="Times New Roman"/>
          <w:szCs w:val="21"/>
        </w:rPr>
      </w:pPr>
      <w:r w:rsidRPr="00D461AE">
        <w:t xml:space="preserve">Among employees in the projects NMS supports, </w:t>
      </w:r>
      <w:r w:rsidR="00094DFC">
        <w:t>NMS</w:t>
      </w:r>
      <w:r w:rsidRPr="00D461AE">
        <w:t xml:space="preserve"> recommend</w:t>
      </w:r>
      <w:r w:rsidR="00094DFC">
        <w:t>s</w:t>
      </w:r>
      <w:r w:rsidRPr="00D461AE">
        <w:t xml:space="preserve"> the partners to have a balance </w:t>
      </w:r>
      <w:r w:rsidR="003C200A">
        <w:t>of</w:t>
      </w:r>
      <w:r w:rsidR="006719B0" w:rsidRPr="00D461AE">
        <w:t xml:space="preserve"> </w:t>
      </w:r>
      <w:r w:rsidRPr="00D461AE">
        <w:t xml:space="preserve">women/men </w:t>
      </w:r>
      <w:r w:rsidR="006263B9" w:rsidRPr="00E43B2C">
        <w:rPr>
          <w:rFonts w:cs="Times New Roman"/>
          <w:szCs w:val="21"/>
        </w:rPr>
        <w:t>especially among the employees with higher education.</w:t>
      </w:r>
    </w:p>
    <w:p w14:paraId="02E09023" w14:textId="1154B7E0" w:rsidR="004B7AB8" w:rsidRPr="00D461AE" w:rsidRDefault="004B7AB8" w:rsidP="006719B0">
      <w:pPr>
        <w:pStyle w:val="Listeavsnitt"/>
        <w:numPr>
          <w:ilvl w:val="0"/>
          <w:numId w:val="5"/>
        </w:numPr>
      </w:pPr>
      <w:r w:rsidRPr="00D461AE">
        <w:t xml:space="preserve">The projects must have a wage policy that </w:t>
      </w:r>
      <w:r w:rsidR="00856EC4">
        <w:t>secures</w:t>
      </w:r>
      <w:r w:rsidRPr="00D461AE">
        <w:t xml:space="preserve"> that men and women receive equal pay for equal</w:t>
      </w:r>
      <w:r w:rsidR="006719B0" w:rsidRPr="00D461AE">
        <w:t xml:space="preserve"> </w:t>
      </w:r>
      <w:r w:rsidRPr="00D461AE">
        <w:t>work.</w:t>
      </w:r>
    </w:p>
    <w:p w14:paraId="7C06530C" w14:textId="6AF9502D" w:rsidR="004B7AB8" w:rsidRPr="00D461AE" w:rsidRDefault="004B7AB8" w:rsidP="006719B0">
      <w:pPr>
        <w:pStyle w:val="Listeavsnitt"/>
        <w:numPr>
          <w:ilvl w:val="0"/>
          <w:numId w:val="5"/>
        </w:numPr>
      </w:pPr>
      <w:r w:rsidRPr="00D461AE">
        <w:t>Open and transparent recruitment procedures shall be sought.</w:t>
      </w:r>
    </w:p>
    <w:p w14:paraId="25B1F415" w14:textId="77777777" w:rsidR="009E5221" w:rsidRPr="00E43B2C" w:rsidRDefault="009E5221" w:rsidP="009E5221">
      <w:pPr>
        <w:pStyle w:val="Listeavsnitt"/>
        <w:numPr>
          <w:ilvl w:val="0"/>
          <w:numId w:val="5"/>
        </w:numPr>
        <w:rPr>
          <w:rFonts w:cs="Times New Roman"/>
          <w:szCs w:val="21"/>
        </w:rPr>
      </w:pPr>
      <w:r w:rsidRPr="00E43B2C">
        <w:rPr>
          <w:rFonts w:cs="Times New Roman"/>
          <w:szCs w:val="21"/>
        </w:rPr>
        <w:t>Local committees established as part of any NMS project are, to the extent possible, to include at least 40% participation of women and men.</w:t>
      </w:r>
    </w:p>
    <w:p w14:paraId="0A858472" w14:textId="3C049E82" w:rsidR="00331F11" w:rsidRPr="00331F11" w:rsidRDefault="00331F11" w:rsidP="00331F11">
      <w:pPr>
        <w:rPr>
          <w:rFonts w:cs="Times New Roman"/>
          <w:szCs w:val="21"/>
        </w:rPr>
      </w:pPr>
      <w:r w:rsidRPr="00331F11">
        <w:rPr>
          <w:rFonts w:cs="Times New Roman"/>
          <w:szCs w:val="21"/>
        </w:rPr>
        <w:t xml:space="preserve">NMS will focus specifically on women’s rights by supporting individual projects which, in relation to </w:t>
      </w:r>
      <w:r w:rsidR="00087A0E" w:rsidRPr="00331F11">
        <w:rPr>
          <w:rFonts w:cs="Times New Roman"/>
          <w:szCs w:val="21"/>
        </w:rPr>
        <w:t xml:space="preserve">both </w:t>
      </w:r>
      <w:r w:rsidRPr="00331F11">
        <w:rPr>
          <w:rFonts w:cs="Times New Roman"/>
          <w:szCs w:val="21"/>
        </w:rPr>
        <w:t>women and men, work to end discrimination in practice and in attitude.</w:t>
      </w:r>
    </w:p>
    <w:p w14:paraId="241FBB42" w14:textId="58521590" w:rsidR="004B7AB8" w:rsidRPr="00D461AE" w:rsidRDefault="00AA1ECE" w:rsidP="004B7AB8">
      <w:r w:rsidRPr="00E43B2C">
        <w:rPr>
          <w:rFonts w:cs="Times New Roman"/>
          <w:szCs w:val="21"/>
        </w:rPr>
        <w:t xml:space="preserve">NMS wishes to achieve a thorough understanding of cultural contexts before putting specific measures in place. </w:t>
      </w:r>
      <w:r w:rsidR="004B7AB8" w:rsidRPr="00D461AE">
        <w:t>However, violent acts will always be unacceptable, even if they are culturally conditioned</w:t>
      </w:r>
      <w:r w:rsidR="00424DFD">
        <w:t xml:space="preserve"> or justified</w:t>
      </w:r>
      <w:r w:rsidR="004B7AB8" w:rsidRPr="00D461AE">
        <w:t>.</w:t>
      </w:r>
    </w:p>
    <w:p w14:paraId="76E9E8F1" w14:textId="77777777" w:rsidR="002A5CBE" w:rsidRPr="00E43B2C" w:rsidRDefault="002A5CBE" w:rsidP="002A5CBE">
      <w:pPr>
        <w:rPr>
          <w:rFonts w:cs="Times New Roman"/>
          <w:szCs w:val="21"/>
        </w:rPr>
      </w:pPr>
      <w:r w:rsidRPr="00E43B2C">
        <w:rPr>
          <w:rFonts w:cs="Times New Roman"/>
          <w:szCs w:val="21"/>
        </w:rPr>
        <w:lastRenderedPageBreak/>
        <w:t>Measures undertaken are to be based on the needs of the target group, local ownership, and participatory processes.</w:t>
      </w:r>
    </w:p>
    <w:p w14:paraId="1F4AD88F" w14:textId="39DE7CB7" w:rsidR="004B7AB8" w:rsidRPr="00D461AE" w:rsidRDefault="004B7AB8" w:rsidP="002E731A">
      <w:pPr>
        <w:pStyle w:val="Tittel"/>
      </w:pPr>
      <w:r w:rsidRPr="00D461AE">
        <w:t>Recruitments and Follow-up of Employees</w:t>
      </w:r>
    </w:p>
    <w:p w14:paraId="06EAD2B3" w14:textId="441C6FB8" w:rsidR="0066794F" w:rsidRPr="0066794F" w:rsidRDefault="0066794F" w:rsidP="0066794F">
      <w:pPr>
        <w:rPr>
          <w:rFonts w:cs="Times New Roman"/>
          <w:szCs w:val="21"/>
        </w:rPr>
      </w:pPr>
      <w:r w:rsidRPr="0066794F">
        <w:rPr>
          <w:rFonts w:cs="Times New Roman"/>
          <w:szCs w:val="21"/>
        </w:rPr>
        <w:t>NMS will strive to create a personnel policy which accomplishes the following:</w:t>
      </w:r>
    </w:p>
    <w:p w14:paraId="1E1A4DC1" w14:textId="74030E60" w:rsidR="004B7AB8" w:rsidRPr="00D461AE" w:rsidRDefault="004B7AB8" w:rsidP="004B7AB8">
      <w:pPr>
        <w:pStyle w:val="Listeavsnitt"/>
        <w:numPr>
          <w:ilvl w:val="0"/>
          <w:numId w:val="1"/>
        </w:numPr>
      </w:pPr>
      <w:r>
        <w:t>Women and men have equal opportunities to use their skills and</w:t>
      </w:r>
      <w:r w:rsidR="2B939BE8">
        <w:t xml:space="preserve"> </w:t>
      </w:r>
      <w:r w:rsidR="00447E10">
        <w:t>further</w:t>
      </w:r>
      <w:r>
        <w:t xml:space="preserve"> develop</w:t>
      </w:r>
      <w:r w:rsidR="4143DDEE">
        <w:t xml:space="preserve"> these.</w:t>
      </w:r>
    </w:p>
    <w:p w14:paraId="2B32BE4D" w14:textId="04605BB7" w:rsidR="004B7AB8" w:rsidRPr="00D461AE" w:rsidRDefault="004B7AB8" w:rsidP="004B7AB8">
      <w:pPr>
        <w:pStyle w:val="Listeavsnitt"/>
        <w:numPr>
          <w:ilvl w:val="0"/>
          <w:numId w:val="1"/>
        </w:numPr>
      </w:pPr>
      <w:r>
        <w:t xml:space="preserve">Competence plans are established where both men and women are encouraged to further develop </w:t>
      </w:r>
      <w:r w:rsidR="004C0AA1">
        <w:t>their</w:t>
      </w:r>
      <w:r>
        <w:t xml:space="preserve"> own abilities and competence.</w:t>
      </w:r>
    </w:p>
    <w:p w14:paraId="308753E6" w14:textId="2809CE46" w:rsidR="004B7AB8" w:rsidRPr="00D461AE" w:rsidRDefault="004B7AB8" w:rsidP="004B7AB8">
      <w:pPr>
        <w:pStyle w:val="Listeavsnitt"/>
        <w:numPr>
          <w:ilvl w:val="0"/>
          <w:numId w:val="1"/>
        </w:numPr>
      </w:pPr>
      <w:r w:rsidRPr="00D461AE">
        <w:t>There is a balance in the gender distribution among the managers, in the office staff, among the employees in outward-looking positions and at the campsites.</w:t>
      </w:r>
    </w:p>
    <w:p w14:paraId="52AA5B2C" w14:textId="4638B13C" w:rsidR="004B7AB8" w:rsidRPr="00D461AE" w:rsidRDefault="004B7AB8" w:rsidP="004B7AB8">
      <w:pPr>
        <w:pStyle w:val="Listeavsnitt"/>
        <w:numPr>
          <w:ilvl w:val="0"/>
          <w:numId w:val="1"/>
        </w:numPr>
      </w:pPr>
      <w:r w:rsidRPr="00D461AE">
        <w:t xml:space="preserve">Neither men nor women are discriminated </w:t>
      </w:r>
      <w:r w:rsidR="00447E10" w:rsidRPr="00D461AE">
        <w:t>based on</w:t>
      </w:r>
      <w:r w:rsidRPr="00D461AE">
        <w:t xml:space="preserve"> gender.</w:t>
      </w:r>
    </w:p>
    <w:p w14:paraId="65A553D0" w14:textId="424674D8" w:rsidR="004B7AB8" w:rsidRPr="00D461AE" w:rsidRDefault="004B7AB8" w:rsidP="004B7AB8">
      <w:pPr>
        <w:pStyle w:val="Listeavsnitt"/>
        <w:numPr>
          <w:ilvl w:val="0"/>
          <w:numId w:val="1"/>
        </w:numPr>
      </w:pPr>
      <w:r>
        <w:t xml:space="preserve">Arrangements </w:t>
      </w:r>
      <w:r w:rsidR="7E9D13DA">
        <w:t xml:space="preserve">shall be made so that it is </w:t>
      </w:r>
      <w:r>
        <w:t>compatible to be a parent of small children at the same time a leader in NMS.</w:t>
      </w:r>
    </w:p>
    <w:p w14:paraId="520C021E" w14:textId="74D2133B" w:rsidR="004B7AB8" w:rsidRPr="00D461AE" w:rsidRDefault="004B7AB8" w:rsidP="004B7AB8">
      <w:pPr>
        <w:pStyle w:val="Listeavsnitt"/>
        <w:numPr>
          <w:ilvl w:val="0"/>
          <w:numId w:val="1"/>
        </w:numPr>
      </w:pPr>
      <w:r>
        <w:t>Systematic efforts are made to recruit women to leading positions in those parts of the organi</w:t>
      </w:r>
      <w:r w:rsidR="38D17497">
        <w:t>s</w:t>
      </w:r>
      <w:r>
        <w:t>ation where women are in the minority.</w:t>
      </w:r>
    </w:p>
    <w:p w14:paraId="31BA12E3" w14:textId="01480F48" w:rsidR="004B7AB8" w:rsidRPr="00D461AE" w:rsidRDefault="004B7AB8" w:rsidP="004B7AB8">
      <w:r>
        <w:t xml:space="preserve">For missionaries, the NMS should work </w:t>
      </w:r>
      <w:r w:rsidR="115ACB75">
        <w:t>to</w:t>
      </w:r>
      <w:r>
        <w:t>:</w:t>
      </w:r>
    </w:p>
    <w:p w14:paraId="5DB43FB3" w14:textId="15C415C4" w:rsidR="004B7AB8" w:rsidRPr="00D461AE" w:rsidRDefault="004B7AB8" w:rsidP="69F8D35B">
      <w:pPr>
        <w:pStyle w:val="Listeavsnitt"/>
        <w:numPr>
          <w:ilvl w:val="0"/>
          <w:numId w:val="2"/>
        </w:numPr>
        <w:rPr>
          <w:rFonts w:asciiTheme="minorHAnsi" w:eastAsiaTheme="minorEastAsia" w:hAnsiTheme="minorHAnsi"/>
          <w:szCs w:val="21"/>
        </w:rPr>
      </w:pPr>
      <w:r>
        <w:t xml:space="preserve">The individual missionary is placed in programs </w:t>
      </w:r>
      <w:r w:rsidR="00F401B5">
        <w:t>where both</w:t>
      </w:r>
      <w:r w:rsidR="009554DF">
        <w:t xml:space="preserve"> </w:t>
      </w:r>
      <w:r w:rsidR="00F401B5">
        <w:t>the</w:t>
      </w:r>
      <w:r w:rsidR="009554DF">
        <w:t xml:space="preserve"> program plans for the individual country, and the competence of the individual applicant</w:t>
      </w:r>
      <w:r w:rsidR="00F401B5">
        <w:t xml:space="preserve"> </w:t>
      </w:r>
      <w:r>
        <w:t xml:space="preserve">are </w:t>
      </w:r>
      <w:r w:rsidR="009554DF">
        <w:t>considered</w:t>
      </w:r>
      <w:r>
        <w:t xml:space="preserve"> as much as possible</w:t>
      </w:r>
      <w:r w:rsidR="628D94E5">
        <w:t>;</w:t>
      </w:r>
    </w:p>
    <w:p w14:paraId="56A49FCB" w14:textId="01C7D110" w:rsidR="004B7AB8" w:rsidRPr="00D461AE" w:rsidRDefault="009E0FFD" w:rsidP="69F8D35B">
      <w:pPr>
        <w:pStyle w:val="Listeavsnitt"/>
        <w:numPr>
          <w:ilvl w:val="0"/>
          <w:numId w:val="2"/>
        </w:numPr>
        <w:rPr>
          <w:szCs w:val="21"/>
        </w:rPr>
      </w:pPr>
      <w:r>
        <w:t xml:space="preserve">As far as possible couples should be offered </w:t>
      </w:r>
      <w:r w:rsidR="00107DCE">
        <w:t xml:space="preserve">200% position. The minimun beeing </w:t>
      </w:r>
      <w:r w:rsidR="004B7AB8">
        <w:t xml:space="preserve">150% position. However, this requires that the individual has the necessary competence, and that the person can </w:t>
      </w:r>
      <w:r w:rsidR="00447E10">
        <w:t>fulfil</w:t>
      </w:r>
      <w:r w:rsidR="004B7AB8">
        <w:t xml:space="preserve"> a need that is part of the program plan. </w:t>
      </w:r>
    </w:p>
    <w:p w14:paraId="04930405" w14:textId="77777777" w:rsidR="004B7AB8" w:rsidRPr="00D461AE" w:rsidRDefault="004B7AB8" w:rsidP="002E731A">
      <w:pPr>
        <w:pStyle w:val="Tittel"/>
      </w:pPr>
      <w:r w:rsidRPr="00D461AE">
        <w:t>Leadership in NMS</w:t>
      </w:r>
    </w:p>
    <w:p w14:paraId="5632BDA1" w14:textId="6BD23E62" w:rsidR="00B33D22" w:rsidRPr="00E43B2C" w:rsidRDefault="00AC2E78" w:rsidP="69F8D35B">
      <w:pPr>
        <w:rPr>
          <w:rFonts w:cs="Times New Roman"/>
        </w:rPr>
      </w:pPr>
      <w:r>
        <w:t>Socialisation and associations</w:t>
      </w:r>
      <w:r w:rsidRPr="69F8D35B">
        <w:rPr>
          <w:rFonts w:cs="Times New Roman"/>
        </w:rPr>
        <w:t xml:space="preserve"> </w:t>
      </w:r>
      <w:r w:rsidR="00B33D22" w:rsidRPr="69F8D35B">
        <w:rPr>
          <w:rFonts w:cs="Times New Roman"/>
        </w:rPr>
        <w:t>tend to encourage participation of one gender. This includes social groups, friendships, and humor, and can influence the hiring process. In order to ensure open and transparent decision-making, NMS will focus on:</w:t>
      </w:r>
    </w:p>
    <w:p w14:paraId="73A1B71B" w14:textId="77777777" w:rsidR="00B33D22" w:rsidRPr="00E43B2C" w:rsidRDefault="00B33D22" w:rsidP="00B33D22">
      <w:pPr>
        <w:pStyle w:val="Listeavsnitt"/>
        <w:numPr>
          <w:ilvl w:val="0"/>
          <w:numId w:val="9"/>
        </w:numPr>
        <w:rPr>
          <w:rFonts w:cs="Times New Roman"/>
          <w:szCs w:val="21"/>
        </w:rPr>
      </w:pPr>
      <w:r w:rsidRPr="00E43B2C">
        <w:rPr>
          <w:rFonts w:cs="Times New Roman"/>
          <w:szCs w:val="21"/>
        </w:rPr>
        <w:t>Systematic efforts to ensure that women or men who find themselves in the minority can succeed and participate on their own terms.</w:t>
      </w:r>
    </w:p>
    <w:p w14:paraId="1DFA7D0C" w14:textId="77777777" w:rsidR="00B33D22" w:rsidRPr="00E43B2C" w:rsidRDefault="00B33D22" w:rsidP="00B33D22">
      <w:pPr>
        <w:pStyle w:val="Listeavsnitt"/>
        <w:numPr>
          <w:ilvl w:val="0"/>
          <w:numId w:val="9"/>
        </w:numPr>
        <w:rPr>
          <w:rFonts w:cs="Times New Roman"/>
          <w:szCs w:val="21"/>
        </w:rPr>
      </w:pPr>
      <w:r w:rsidRPr="00E43B2C">
        <w:rPr>
          <w:rFonts w:cs="Times New Roman"/>
          <w:szCs w:val="21"/>
        </w:rPr>
        <w:t>Ensuring a minimum of 40% women or men in all governing bodies, both those which are elected and those representing employees.</w:t>
      </w:r>
    </w:p>
    <w:p w14:paraId="2D9C011D" w14:textId="77777777" w:rsidR="00B33D22" w:rsidRPr="00E43B2C" w:rsidRDefault="00B33D22" w:rsidP="00B33D22">
      <w:pPr>
        <w:pStyle w:val="Listeavsnitt"/>
        <w:numPr>
          <w:ilvl w:val="0"/>
          <w:numId w:val="9"/>
        </w:numPr>
        <w:rPr>
          <w:rFonts w:cs="Times New Roman"/>
          <w:szCs w:val="21"/>
        </w:rPr>
      </w:pPr>
      <w:r w:rsidRPr="00E43B2C">
        <w:rPr>
          <w:rFonts w:cs="Times New Roman"/>
          <w:szCs w:val="21"/>
        </w:rPr>
        <w:t>Systematic efforts to ensure female/male leadership in any areas where this is found to be lacking.</w:t>
      </w:r>
    </w:p>
    <w:p w14:paraId="2D9889DB" w14:textId="4B1693F1" w:rsidR="00B33D22" w:rsidRPr="00144B8D" w:rsidRDefault="00B33D22" w:rsidP="00B33D22">
      <w:pPr>
        <w:pStyle w:val="Listeavsnitt"/>
        <w:numPr>
          <w:ilvl w:val="0"/>
          <w:numId w:val="9"/>
        </w:numPr>
        <w:rPr>
          <w:rFonts w:cs="Times New Roman"/>
          <w:szCs w:val="21"/>
        </w:rPr>
      </w:pPr>
      <w:r w:rsidRPr="00E43B2C">
        <w:rPr>
          <w:rFonts w:cs="Times New Roman"/>
          <w:szCs w:val="21"/>
        </w:rPr>
        <w:t xml:space="preserve">Ensuring that all enforceable resolutions are passed in formally established forums, rather than informal ones at the </w:t>
      </w:r>
      <w:r w:rsidR="00F46082">
        <w:rPr>
          <w:rFonts w:cs="Times New Roman"/>
          <w:szCs w:val="21"/>
        </w:rPr>
        <w:t>fringes</w:t>
      </w:r>
      <w:r w:rsidRPr="00E43B2C">
        <w:rPr>
          <w:rFonts w:cs="Times New Roman"/>
          <w:szCs w:val="21"/>
        </w:rPr>
        <w:t xml:space="preserve"> of meetings.</w:t>
      </w:r>
    </w:p>
    <w:p w14:paraId="629667CE" w14:textId="55B82B17" w:rsidR="004B7AB8" w:rsidRPr="00D461AE" w:rsidRDefault="004B7AB8" w:rsidP="002E731A">
      <w:pPr>
        <w:pStyle w:val="Tittel"/>
      </w:pPr>
      <w:r w:rsidRPr="00D461AE">
        <w:t xml:space="preserve">Relationship to </w:t>
      </w:r>
      <w:r w:rsidR="00977E1E" w:rsidRPr="00D461AE">
        <w:t>P</w:t>
      </w:r>
      <w:r w:rsidRPr="00D461AE">
        <w:t>artners</w:t>
      </w:r>
    </w:p>
    <w:p w14:paraId="1F4E2AF7" w14:textId="77777777" w:rsidR="00B33424" w:rsidRPr="00E43B2C" w:rsidRDefault="00B33424" w:rsidP="00B33424">
      <w:pPr>
        <w:rPr>
          <w:rFonts w:cs="Times New Roman"/>
          <w:szCs w:val="21"/>
        </w:rPr>
      </w:pPr>
      <w:r w:rsidRPr="00E43B2C">
        <w:rPr>
          <w:rFonts w:cs="Times New Roman"/>
          <w:szCs w:val="21"/>
        </w:rPr>
        <w:t>The partners of NMS have their own priorities which are not always the same as those of NMS. Such priorities will be respected. At the same time, NMS employees will, through dialog with our partners, work for the establishment of a gender-sensitive approach and for the rights of women.</w:t>
      </w:r>
    </w:p>
    <w:p w14:paraId="14D31515" w14:textId="7B42BB74" w:rsidR="00B33424" w:rsidRPr="00E43B2C" w:rsidRDefault="00B33424" w:rsidP="00B33424">
      <w:pPr>
        <w:rPr>
          <w:rFonts w:cs="Times New Roman"/>
          <w:szCs w:val="21"/>
        </w:rPr>
      </w:pPr>
      <w:r w:rsidRPr="00E43B2C">
        <w:rPr>
          <w:rFonts w:cs="Times New Roman"/>
          <w:szCs w:val="21"/>
        </w:rPr>
        <w:t>Gender is to be a</w:t>
      </w:r>
      <w:r w:rsidR="00607B96">
        <w:rPr>
          <w:rFonts w:cs="Times New Roman"/>
          <w:szCs w:val="21"/>
        </w:rPr>
        <w:t xml:space="preserve"> cross-cutting issue</w:t>
      </w:r>
      <w:r w:rsidRPr="00E43B2C">
        <w:rPr>
          <w:rFonts w:cs="Times New Roman"/>
          <w:szCs w:val="21"/>
        </w:rPr>
        <w:t>. Simultaneously, there is to be a focus on the rights of women through our support for specific projects whose goal is the strengthening of women’s rights. This means that:</w:t>
      </w:r>
    </w:p>
    <w:p w14:paraId="00DC87D2" w14:textId="77777777" w:rsidR="00B33424" w:rsidRPr="00E43B2C" w:rsidRDefault="00B33424" w:rsidP="00B33424">
      <w:pPr>
        <w:pStyle w:val="Listeavsnitt"/>
        <w:numPr>
          <w:ilvl w:val="0"/>
          <w:numId w:val="3"/>
        </w:numPr>
        <w:rPr>
          <w:rFonts w:cs="Times New Roman"/>
          <w:szCs w:val="21"/>
        </w:rPr>
      </w:pPr>
      <w:r w:rsidRPr="00E43B2C">
        <w:rPr>
          <w:rFonts w:cs="Times New Roman"/>
          <w:szCs w:val="21"/>
        </w:rPr>
        <w:lastRenderedPageBreak/>
        <w:t xml:space="preserve">Questions of the oppression of women will be taken up in dialog with our partners. These issues will include single women or girls who become pregnant; abortion; and various kinds of violence against women in accordance with the Lutheran World Federation document, </w:t>
      </w:r>
      <w:r w:rsidRPr="00E43B2C">
        <w:rPr>
          <w:rFonts w:cs="Times New Roman"/>
          <w:i/>
          <w:szCs w:val="21"/>
        </w:rPr>
        <w:t>Churches Say No to Violence Against Women.</w:t>
      </w:r>
    </w:p>
    <w:p w14:paraId="36F665E5" w14:textId="31E7F3D0" w:rsidR="009805AE" w:rsidRPr="00673335" w:rsidRDefault="00673335" w:rsidP="00DF36A0">
      <w:pPr>
        <w:pStyle w:val="Listeavsnitt"/>
        <w:numPr>
          <w:ilvl w:val="0"/>
          <w:numId w:val="3"/>
        </w:numPr>
        <w:rPr>
          <w:rFonts w:cs="Times New Roman"/>
          <w:szCs w:val="21"/>
        </w:rPr>
      </w:pPr>
      <w:r w:rsidRPr="00673335">
        <w:rPr>
          <w:rFonts w:cs="Times New Roman"/>
          <w:szCs w:val="21"/>
        </w:rPr>
        <w:t>When visiting institutions and especially boarding schools for children and young people, the risk of</w:t>
      </w:r>
      <w:r>
        <w:rPr>
          <w:rFonts w:cs="Times New Roman"/>
          <w:szCs w:val="21"/>
        </w:rPr>
        <w:t xml:space="preserve"> </w:t>
      </w:r>
      <w:r w:rsidRPr="00673335">
        <w:rPr>
          <w:rFonts w:cs="Times New Roman"/>
          <w:szCs w:val="21"/>
        </w:rPr>
        <w:t xml:space="preserve">sexual abuse </w:t>
      </w:r>
      <w:r>
        <w:rPr>
          <w:rFonts w:cs="Times New Roman"/>
          <w:szCs w:val="21"/>
        </w:rPr>
        <w:t>will be</w:t>
      </w:r>
      <w:r w:rsidRPr="00673335">
        <w:rPr>
          <w:rFonts w:cs="Times New Roman"/>
          <w:szCs w:val="21"/>
        </w:rPr>
        <w:t xml:space="preserve"> assessed and discussed with staff and board</w:t>
      </w:r>
      <w:r>
        <w:rPr>
          <w:rFonts w:cs="Times New Roman"/>
          <w:szCs w:val="21"/>
        </w:rPr>
        <w:t>.</w:t>
      </w:r>
    </w:p>
    <w:p w14:paraId="3E910D11" w14:textId="1E42E357" w:rsidR="00B33424" w:rsidRPr="00E43B2C" w:rsidRDefault="00B33424" w:rsidP="69F8D35B">
      <w:pPr>
        <w:pStyle w:val="Listeavsnitt"/>
        <w:numPr>
          <w:ilvl w:val="0"/>
          <w:numId w:val="3"/>
        </w:numPr>
        <w:rPr>
          <w:rFonts w:cs="Times New Roman"/>
        </w:rPr>
      </w:pPr>
      <w:r w:rsidRPr="69F8D35B">
        <w:rPr>
          <w:rFonts w:cs="Times New Roman"/>
        </w:rPr>
        <w:t xml:space="preserve">All projects receiving support from NMS are expected to follow our guidelines regarding planning, reporting and evaluation </w:t>
      </w:r>
      <w:r w:rsidR="00FE0E88">
        <w:rPr>
          <w:rFonts w:cs="Times New Roman"/>
        </w:rPr>
        <w:t>regarding</w:t>
      </w:r>
      <w:r w:rsidRPr="69F8D35B">
        <w:rPr>
          <w:rFonts w:cs="Times New Roman"/>
        </w:rPr>
        <w:t xml:space="preserve"> gender.</w:t>
      </w:r>
    </w:p>
    <w:p w14:paraId="3F868F66" w14:textId="1C46428B" w:rsidR="00595729" w:rsidRPr="00595729" w:rsidRDefault="00595729" w:rsidP="00DF36A0">
      <w:pPr>
        <w:pStyle w:val="Listeavsnitt"/>
        <w:numPr>
          <w:ilvl w:val="0"/>
          <w:numId w:val="3"/>
        </w:numPr>
      </w:pPr>
      <w:r w:rsidRPr="00595729">
        <w:rPr>
          <w:rFonts w:cs="Times New Roman"/>
          <w:szCs w:val="21"/>
        </w:rPr>
        <w:t>The projects must have an awareness of whether the measures</w:t>
      </w:r>
      <w:r w:rsidR="00317F04">
        <w:rPr>
          <w:rFonts w:cs="Times New Roman"/>
          <w:szCs w:val="21"/>
        </w:rPr>
        <w:t xml:space="preserve"> or activities</w:t>
      </w:r>
      <w:r w:rsidRPr="00595729">
        <w:rPr>
          <w:rFonts w:cs="Times New Roman"/>
          <w:szCs w:val="21"/>
        </w:rPr>
        <w:t xml:space="preserve"> have men and/or women as</w:t>
      </w:r>
      <w:r>
        <w:rPr>
          <w:rFonts w:cs="Times New Roman"/>
          <w:szCs w:val="21"/>
        </w:rPr>
        <w:t xml:space="preserve"> </w:t>
      </w:r>
      <w:r w:rsidRPr="00595729">
        <w:rPr>
          <w:rFonts w:cs="Times New Roman"/>
          <w:szCs w:val="21"/>
        </w:rPr>
        <w:t>target group</w:t>
      </w:r>
      <w:r w:rsidR="00317F04">
        <w:rPr>
          <w:rFonts w:cs="Times New Roman"/>
          <w:szCs w:val="21"/>
        </w:rPr>
        <w:t>. T</w:t>
      </w:r>
      <w:r w:rsidRPr="00595729">
        <w:rPr>
          <w:rFonts w:cs="Times New Roman"/>
          <w:szCs w:val="21"/>
        </w:rPr>
        <w:t>he activities must be adapted to the target group</w:t>
      </w:r>
      <w:r>
        <w:rPr>
          <w:rFonts w:cs="Times New Roman"/>
          <w:szCs w:val="21"/>
        </w:rPr>
        <w:t>.</w:t>
      </w:r>
      <w:r w:rsidRPr="00595729">
        <w:rPr>
          <w:rFonts w:cs="Times New Roman"/>
          <w:szCs w:val="21"/>
        </w:rPr>
        <w:t xml:space="preserve"> </w:t>
      </w:r>
    </w:p>
    <w:p w14:paraId="244A4221" w14:textId="5D0FBB05" w:rsidR="004B7AB8" w:rsidRPr="00D461AE" w:rsidRDefault="004B7AB8" w:rsidP="00DF36A0">
      <w:pPr>
        <w:pStyle w:val="Listeavsnitt"/>
        <w:numPr>
          <w:ilvl w:val="0"/>
          <w:numId w:val="3"/>
        </w:numPr>
      </w:pPr>
      <w:r w:rsidRPr="00D461AE">
        <w:t>Projects that have a goal of strengthening women's rights are given priority.</w:t>
      </w:r>
    </w:p>
    <w:sectPr w:rsidR="004B7AB8" w:rsidRPr="00D461AE" w:rsidSect="00FA272C">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280A5" w14:textId="77777777" w:rsidR="0057748F" w:rsidRDefault="0057748F" w:rsidP="00977E1E">
      <w:pPr>
        <w:spacing w:after="0" w:line="240" w:lineRule="auto"/>
      </w:pPr>
      <w:r>
        <w:separator/>
      </w:r>
    </w:p>
  </w:endnote>
  <w:endnote w:type="continuationSeparator" w:id="0">
    <w:p w14:paraId="28984CBF" w14:textId="77777777" w:rsidR="0057748F" w:rsidRDefault="0057748F" w:rsidP="00977E1E">
      <w:pPr>
        <w:spacing w:after="0" w:line="240" w:lineRule="auto"/>
      </w:pPr>
      <w:r>
        <w:continuationSeparator/>
      </w:r>
    </w:p>
  </w:endnote>
  <w:endnote w:type="continuationNotice" w:id="1">
    <w:p w14:paraId="236D7386" w14:textId="77777777" w:rsidR="0057748F" w:rsidRDefault="00577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SemiBold">
    <w:panose1 w:val="00000700000000000000"/>
    <w:charset w:val="00"/>
    <w:family w:val="auto"/>
    <w:pitch w:val="variable"/>
    <w:sig w:usb0="20000007"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352390"/>
      <w:docPartObj>
        <w:docPartGallery w:val="Page Numbers (Bottom of Page)"/>
        <w:docPartUnique/>
      </w:docPartObj>
    </w:sdtPr>
    <w:sdtEndPr/>
    <w:sdtContent>
      <w:p w14:paraId="687ECE63" w14:textId="6CEB1538" w:rsidR="00F263E1" w:rsidRDefault="00F263E1">
        <w:pPr>
          <w:pStyle w:val="Bunntekst"/>
          <w:jc w:val="right"/>
        </w:pPr>
        <w:r>
          <w:fldChar w:fldCharType="begin"/>
        </w:r>
        <w:r>
          <w:instrText>PAGE   \* MERGEFORMAT</w:instrText>
        </w:r>
        <w:r>
          <w:fldChar w:fldCharType="separate"/>
        </w:r>
        <w:r>
          <w:rPr>
            <w:lang w:val="nb-NO"/>
          </w:rPr>
          <w:t>2</w:t>
        </w:r>
        <w:r>
          <w:fldChar w:fldCharType="end"/>
        </w:r>
      </w:p>
    </w:sdtContent>
  </w:sdt>
  <w:p w14:paraId="7D7959F8" w14:textId="56A3E46B" w:rsidR="00977E1E" w:rsidRPr="00977E1E" w:rsidRDefault="00977E1E" w:rsidP="00100F97">
    <w:pPr>
      <w:pStyle w:val="Bunntekst"/>
      <w:tabs>
        <w:tab w:val="clear" w:pos="9072"/>
        <w:tab w:val="left" w:pos="55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B3C87" w14:textId="77777777" w:rsidR="0057748F" w:rsidRDefault="0057748F" w:rsidP="00977E1E">
      <w:pPr>
        <w:spacing w:after="0" w:line="240" w:lineRule="auto"/>
      </w:pPr>
      <w:r>
        <w:separator/>
      </w:r>
    </w:p>
  </w:footnote>
  <w:footnote w:type="continuationSeparator" w:id="0">
    <w:p w14:paraId="1FCCF2E2" w14:textId="77777777" w:rsidR="0057748F" w:rsidRDefault="0057748F" w:rsidP="00977E1E">
      <w:pPr>
        <w:spacing w:after="0" w:line="240" w:lineRule="auto"/>
      </w:pPr>
      <w:r>
        <w:continuationSeparator/>
      </w:r>
    </w:p>
  </w:footnote>
  <w:footnote w:type="continuationNotice" w:id="1">
    <w:p w14:paraId="39C5C753" w14:textId="77777777" w:rsidR="0057748F" w:rsidRDefault="00577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2E0C" w14:textId="3AE653C7" w:rsidR="00977E1E" w:rsidRDefault="00F82EC7">
    <w:pPr>
      <w:pStyle w:val="Topptekst"/>
    </w:pPr>
    <w:r>
      <w:t>NMS Gender Policy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5485"/>
    <w:multiLevelType w:val="hybridMultilevel"/>
    <w:tmpl w:val="63064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1D229D"/>
    <w:multiLevelType w:val="hybridMultilevel"/>
    <w:tmpl w:val="43163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EB3255"/>
    <w:multiLevelType w:val="hybridMultilevel"/>
    <w:tmpl w:val="632C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26F"/>
    <w:multiLevelType w:val="hybridMultilevel"/>
    <w:tmpl w:val="E334F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477E0B"/>
    <w:multiLevelType w:val="hybridMultilevel"/>
    <w:tmpl w:val="7456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66047"/>
    <w:multiLevelType w:val="hybridMultilevel"/>
    <w:tmpl w:val="9822F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F3174F"/>
    <w:multiLevelType w:val="hybridMultilevel"/>
    <w:tmpl w:val="CBCCEF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6220FF1"/>
    <w:multiLevelType w:val="hybridMultilevel"/>
    <w:tmpl w:val="8542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C6403F"/>
    <w:multiLevelType w:val="hybridMultilevel"/>
    <w:tmpl w:val="F9E45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ED50822"/>
    <w:multiLevelType w:val="hybridMultilevel"/>
    <w:tmpl w:val="5854E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7"/>
  </w:num>
  <w:num w:numId="6">
    <w:abstractNumId w:val="5"/>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B8"/>
    <w:rsid w:val="000068A6"/>
    <w:rsid w:val="00021393"/>
    <w:rsid w:val="00030219"/>
    <w:rsid w:val="00032EDD"/>
    <w:rsid w:val="00040D0B"/>
    <w:rsid w:val="000501CD"/>
    <w:rsid w:val="00065925"/>
    <w:rsid w:val="00073D90"/>
    <w:rsid w:val="000741D7"/>
    <w:rsid w:val="00087A0E"/>
    <w:rsid w:val="00092E47"/>
    <w:rsid w:val="00094DFC"/>
    <w:rsid w:val="000A02D1"/>
    <w:rsid w:val="000C5883"/>
    <w:rsid w:val="000D6E6E"/>
    <w:rsid w:val="000F32CF"/>
    <w:rsid w:val="000F4B07"/>
    <w:rsid w:val="00100F97"/>
    <w:rsid w:val="00101EF6"/>
    <w:rsid w:val="00107DCE"/>
    <w:rsid w:val="00113F65"/>
    <w:rsid w:val="00126AF6"/>
    <w:rsid w:val="00134A6B"/>
    <w:rsid w:val="0014198E"/>
    <w:rsid w:val="00144B8D"/>
    <w:rsid w:val="00152F96"/>
    <w:rsid w:val="00155D0C"/>
    <w:rsid w:val="00191CCB"/>
    <w:rsid w:val="001A1851"/>
    <w:rsid w:val="001A4412"/>
    <w:rsid w:val="001A5127"/>
    <w:rsid w:val="001B34B5"/>
    <w:rsid w:val="001D23AD"/>
    <w:rsid w:val="001D346F"/>
    <w:rsid w:val="001D4971"/>
    <w:rsid w:val="001D5945"/>
    <w:rsid w:val="001D7D75"/>
    <w:rsid w:val="001E3EC1"/>
    <w:rsid w:val="0020385F"/>
    <w:rsid w:val="0020628C"/>
    <w:rsid w:val="0020640E"/>
    <w:rsid w:val="002116A7"/>
    <w:rsid w:val="00213351"/>
    <w:rsid w:val="00242B0D"/>
    <w:rsid w:val="00250E16"/>
    <w:rsid w:val="002556D5"/>
    <w:rsid w:val="00270112"/>
    <w:rsid w:val="00276D14"/>
    <w:rsid w:val="00284536"/>
    <w:rsid w:val="00285EAD"/>
    <w:rsid w:val="00294A4D"/>
    <w:rsid w:val="002A1B95"/>
    <w:rsid w:val="002A5CBE"/>
    <w:rsid w:val="002A683B"/>
    <w:rsid w:val="002B33EC"/>
    <w:rsid w:val="002E30E5"/>
    <w:rsid w:val="002E731A"/>
    <w:rsid w:val="002F2B6D"/>
    <w:rsid w:val="002F4174"/>
    <w:rsid w:val="00317F04"/>
    <w:rsid w:val="003249B3"/>
    <w:rsid w:val="00327AC3"/>
    <w:rsid w:val="00331F11"/>
    <w:rsid w:val="003364FB"/>
    <w:rsid w:val="00344A36"/>
    <w:rsid w:val="00362121"/>
    <w:rsid w:val="00381B15"/>
    <w:rsid w:val="00382F94"/>
    <w:rsid w:val="003860CA"/>
    <w:rsid w:val="0039191E"/>
    <w:rsid w:val="003A7413"/>
    <w:rsid w:val="003B2AED"/>
    <w:rsid w:val="003B40E7"/>
    <w:rsid w:val="003B7DC0"/>
    <w:rsid w:val="003C200A"/>
    <w:rsid w:val="003C3B42"/>
    <w:rsid w:val="003D049F"/>
    <w:rsid w:val="003D22CD"/>
    <w:rsid w:val="003E087B"/>
    <w:rsid w:val="003E2C80"/>
    <w:rsid w:val="003E47A5"/>
    <w:rsid w:val="003E48BC"/>
    <w:rsid w:val="003E4D03"/>
    <w:rsid w:val="003E5F10"/>
    <w:rsid w:val="00423AC1"/>
    <w:rsid w:val="00424264"/>
    <w:rsid w:val="00424DFD"/>
    <w:rsid w:val="00431FB8"/>
    <w:rsid w:val="004338DE"/>
    <w:rsid w:val="00447E10"/>
    <w:rsid w:val="00450138"/>
    <w:rsid w:val="00454A80"/>
    <w:rsid w:val="004570EA"/>
    <w:rsid w:val="004B35C9"/>
    <w:rsid w:val="004B7AB8"/>
    <w:rsid w:val="004C0AA1"/>
    <w:rsid w:val="004C5A71"/>
    <w:rsid w:val="004C68D2"/>
    <w:rsid w:val="004C6AD8"/>
    <w:rsid w:val="004D0072"/>
    <w:rsid w:val="004D28BC"/>
    <w:rsid w:val="004E20B6"/>
    <w:rsid w:val="004E3196"/>
    <w:rsid w:val="005009E9"/>
    <w:rsid w:val="00500B12"/>
    <w:rsid w:val="00503232"/>
    <w:rsid w:val="00545E1C"/>
    <w:rsid w:val="00555CA4"/>
    <w:rsid w:val="0056496D"/>
    <w:rsid w:val="00565F76"/>
    <w:rsid w:val="0057748F"/>
    <w:rsid w:val="00583F9C"/>
    <w:rsid w:val="00595729"/>
    <w:rsid w:val="005B0909"/>
    <w:rsid w:val="005B2467"/>
    <w:rsid w:val="005B4C1E"/>
    <w:rsid w:val="005D0013"/>
    <w:rsid w:val="005D5D20"/>
    <w:rsid w:val="005F7F06"/>
    <w:rsid w:val="00601FFA"/>
    <w:rsid w:val="00607A7A"/>
    <w:rsid w:val="00607B96"/>
    <w:rsid w:val="006111EF"/>
    <w:rsid w:val="00622FAB"/>
    <w:rsid w:val="006263B9"/>
    <w:rsid w:val="00627E7B"/>
    <w:rsid w:val="00665661"/>
    <w:rsid w:val="0066598A"/>
    <w:rsid w:val="0066794F"/>
    <w:rsid w:val="006719B0"/>
    <w:rsid w:val="00673335"/>
    <w:rsid w:val="006816BB"/>
    <w:rsid w:val="00691A10"/>
    <w:rsid w:val="00692747"/>
    <w:rsid w:val="00694509"/>
    <w:rsid w:val="00696E41"/>
    <w:rsid w:val="006A4628"/>
    <w:rsid w:val="006C412A"/>
    <w:rsid w:val="006E7618"/>
    <w:rsid w:val="006F543B"/>
    <w:rsid w:val="00707BF1"/>
    <w:rsid w:val="007222DF"/>
    <w:rsid w:val="007270AD"/>
    <w:rsid w:val="0073099C"/>
    <w:rsid w:val="007464E3"/>
    <w:rsid w:val="007604F2"/>
    <w:rsid w:val="00761974"/>
    <w:rsid w:val="00771646"/>
    <w:rsid w:val="00784B09"/>
    <w:rsid w:val="00786C27"/>
    <w:rsid w:val="0079219A"/>
    <w:rsid w:val="007A54CF"/>
    <w:rsid w:val="007A7718"/>
    <w:rsid w:val="007B6BA4"/>
    <w:rsid w:val="007C04B8"/>
    <w:rsid w:val="007C47EE"/>
    <w:rsid w:val="007D177A"/>
    <w:rsid w:val="007F1D37"/>
    <w:rsid w:val="007F5CC9"/>
    <w:rsid w:val="0081238E"/>
    <w:rsid w:val="0083376E"/>
    <w:rsid w:val="00833A2F"/>
    <w:rsid w:val="00843E1A"/>
    <w:rsid w:val="008442C5"/>
    <w:rsid w:val="008451CE"/>
    <w:rsid w:val="00852FCD"/>
    <w:rsid w:val="008559C3"/>
    <w:rsid w:val="00856EC4"/>
    <w:rsid w:val="0086066A"/>
    <w:rsid w:val="008827F6"/>
    <w:rsid w:val="0089199C"/>
    <w:rsid w:val="008A7EE2"/>
    <w:rsid w:val="008B4AD6"/>
    <w:rsid w:val="008D332F"/>
    <w:rsid w:val="008E10E6"/>
    <w:rsid w:val="008F256E"/>
    <w:rsid w:val="008F62D3"/>
    <w:rsid w:val="009028C2"/>
    <w:rsid w:val="0091247C"/>
    <w:rsid w:val="009133A7"/>
    <w:rsid w:val="009155CF"/>
    <w:rsid w:val="0092582E"/>
    <w:rsid w:val="00946EC3"/>
    <w:rsid w:val="009554DF"/>
    <w:rsid w:val="00977E1E"/>
    <w:rsid w:val="009805AE"/>
    <w:rsid w:val="009958BB"/>
    <w:rsid w:val="009A220D"/>
    <w:rsid w:val="009A27DD"/>
    <w:rsid w:val="009C4B29"/>
    <w:rsid w:val="009E0FFD"/>
    <w:rsid w:val="009E17E9"/>
    <w:rsid w:val="009E26E4"/>
    <w:rsid w:val="009E5221"/>
    <w:rsid w:val="009E5617"/>
    <w:rsid w:val="009E59D3"/>
    <w:rsid w:val="00A60BAA"/>
    <w:rsid w:val="00A86BDC"/>
    <w:rsid w:val="00AA1ECE"/>
    <w:rsid w:val="00AA676F"/>
    <w:rsid w:val="00AB55C0"/>
    <w:rsid w:val="00AC2E78"/>
    <w:rsid w:val="00AC7E2E"/>
    <w:rsid w:val="00AD029D"/>
    <w:rsid w:val="00AD0C4D"/>
    <w:rsid w:val="00AE0FF7"/>
    <w:rsid w:val="00AE48C0"/>
    <w:rsid w:val="00AF66DD"/>
    <w:rsid w:val="00B04FDE"/>
    <w:rsid w:val="00B24998"/>
    <w:rsid w:val="00B33424"/>
    <w:rsid w:val="00B33D22"/>
    <w:rsid w:val="00B35924"/>
    <w:rsid w:val="00B37C5E"/>
    <w:rsid w:val="00B6310A"/>
    <w:rsid w:val="00B74456"/>
    <w:rsid w:val="00B756B8"/>
    <w:rsid w:val="00B873AC"/>
    <w:rsid w:val="00B96E1A"/>
    <w:rsid w:val="00BA3FA7"/>
    <w:rsid w:val="00BB2C82"/>
    <w:rsid w:val="00BB6483"/>
    <w:rsid w:val="00BD271A"/>
    <w:rsid w:val="00BE4300"/>
    <w:rsid w:val="00BF303B"/>
    <w:rsid w:val="00C07B9F"/>
    <w:rsid w:val="00C11129"/>
    <w:rsid w:val="00C2269D"/>
    <w:rsid w:val="00C2625E"/>
    <w:rsid w:val="00C32925"/>
    <w:rsid w:val="00C54107"/>
    <w:rsid w:val="00C54282"/>
    <w:rsid w:val="00C87E0F"/>
    <w:rsid w:val="00C9310C"/>
    <w:rsid w:val="00CA11F7"/>
    <w:rsid w:val="00CA79F1"/>
    <w:rsid w:val="00CD5A42"/>
    <w:rsid w:val="00CF1EBC"/>
    <w:rsid w:val="00CF228B"/>
    <w:rsid w:val="00D013CB"/>
    <w:rsid w:val="00D17919"/>
    <w:rsid w:val="00D23E6B"/>
    <w:rsid w:val="00D3029F"/>
    <w:rsid w:val="00D461AE"/>
    <w:rsid w:val="00D61C5D"/>
    <w:rsid w:val="00D65862"/>
    <w:rsid w:val="00D6690E"/>
    <w:rsid w:val="00D72BE6"/>
    <w:rsid w:val="00D73A97"/>
    <w:rsid w:val="00D8483E"/>
    <w:rsid w:val="00DA1E30"/>
    <w:rsid w:val="00DA60F5"/>
    <w:rsid w:val="00DB551E"/>
    <w:rsid w:val="00DD2B68"/>
    <w:rsid w:val="00DD4163"/>
    <w:rsid w:val="00DD5864"/>
    <w:rsid w:val="00DF36A0"/>
    <w:rsid w:val="00DF59E1"/>
    <w:rsid w:val="00E0222B"/>
    <w:rsid w:val="00E06ECD"/>
    <w:rsid w:val="00E106A1"/>
    <w:rsid w:val="00E22A3F"/>
    <w:rsid w:val="00E24B81"/>
    <w:rsid w:val="00E42179"/>
    <w:rsid w:val="00E50424"/>
    <w:rsid w:val="00E55066"/>
    <w:rsid w:val="00E6466E"/>
    <w:rsid w:val="00E72E2F"/>
    <w:rsid w:val="00E81C01"/>
    <w:rsid w:val="00E83411"/>
    <w:rsid w:val="00E944C7"/>
    <w:rsid w:val="00EA0D41"/>
    <w:rsid w:val="00EB0CB4"/>
    <w:rsid w:val="00EB1516"/>
    <w:rsid w:val="00ED04DF"/>
    <w:rsid w:val="00ED4FF9"/>
    <w:rsid w:val="00F07B82"/>
    <w:rsid w:val="00F101BD"/>
    <w:rsid w:val="00F21A7B"/>
    <w:rsid w:val="00F25FE7"/>
    <w:rsid w:val="00F263E1"/>
    <w:rsid w:val="00F26A78"/>
    <w:rsid w:val="00F401B5"/>
    <w:rsid w:val="00F4566B"/>
    <w:rsid w:val="00F46082"/>
    <w:rsid w:val="00F54B29"/>
    <w:rsid w:val="00F555F0"/>
    <w:rsid w:val="00F603F4"/>
    <w:rsid w:val="00F7751C"/>
    <w:rsid w:val="00F826CD"/>
    <w:rsid w:val="00F82EC7"/>
    <w:rsid w:val="00FA272C"/>
    <w:rsid w:val="00FA7018"/>
    <w:rsid w:val="00FD0619"/>
    <w:rsid w:val="00FE0E88"/>
    <w:rsid w:val="00FE3208"/>
    <w:rsid w:val="00FE553A"/>
    <w:rsid w:val="00FF6BE0"/>
    <w:rsid w:val="01E5C013"/>
    <w:rsid w:val="044855E5"/>
    <w:rsid w:val="078C48B7"/>
    <w:rsid w:val="115ACB75"/>
    <w:rsid w:val="13DB7D38"/>
    <w:rsid w:val="1895C5FE"/>
    <w:rsid w:val="1948DEF5"/>
    <w:rsid w:val="1A2DA0A7"/>
    <w:rsid w:val="1F09FAB8"/>
    <w:rsid w:val="202EB0A1"/>
    <w:rsid w:val="22D37ADB"/>
    <w:rsid w:val="243DBA33"/>
    <w:rsid w:val="27755AF5"/>
    <w:rsid w:val="2803DC5A"/>
    <w:rsid w:val="2B3B7D1C"/>
    <w:rsid w:val="2B939BE8"/>
    <w:rsid w:val="2E16E3CA"/>
    <w:rsid w:val="31CC9B27"/>
    <w:rsid w:val="330BFAD1"/>
    <w:rsid w:val="347B1A03"/>
    <w:rsid w:val="38D17497"/>
    <w:rsid w:val="3A618233"/>
    <w:rsid w:val="3EE72649"/>
    <w:rsid w:val="4143DDEE"/>
    <w:rsid w:val="4C246104"/>
    <w:rsid w:val="4D9649DA"/>
    <w:rsid w:val="4FC2B59D"/>
    <w:rsid w:val="53C6DD4C"/>
    <w:rsid w:val="55A65733"/>
    <w:rsid w:val="55DA3DBE"/>
    <w:rsid w:val="5B96F48F"/>
    <w:rsid w:val="5F30CBF9"/>
    <w:rsid w:val="60A90099"/>
    <w:rsid w:val="6106DD54"/>
    <w:rsid w:val="628D94E5"/>
    <w:rsid w:val="62B689BD"/>
    <w:rsid w:val="643931C1"/>
    <w:rsid w:val="660F3F67"/>
    <w:rsid w:val="6770D283"/>
    <w:rsid w:val="690CA2E4"/>
    <w:rsid w:val="698B0CCF"/>
    <w:rsid w:val="69F74E04"/>
    <w:rsid w:val="69F8D35B"/>
    <w:rsid w:val="6A5C9A75"/>
    <w:rsid w:val="6A6312FB"/>
    <w:rsid w:val="6BF626A4"/>
    <w:rsid w:val="6D0D623E"/>
    <w:rsid w:val="6D371899"/>
    <w:rsid w:val="798E4C59"/>
    <w:rsid w:val="7AC68495"/>
    <w:rsid w:val="7D17ED20"/>
    <w:rsid w:val="7E9D13D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2804"/>
  <w15:chartTrackingRefBased/>
  <w15:docId w15:val="{61F9FDC9-B5DD-4F28-8CF2-130A4A94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A4"/>
    <w:rPr>
      <w:rFonts w:ascii="Montserrat Light" w:hAnsi="Montserrat Light"/>
      <w:sz w:val="21"/>
      <w:lang w:val="en-GB"/>
    </w:rPr>
  </w:style>
  <w:style w:type="paragraph" w:styleId="Overskrift1">
    <w:name w:val="heading 1"/>
    <w:aliases w:val="Stil 1"/>
    <w:basedOn w:val="Normal"/>
    <w:next w:val="Normal"/>
    <w:link w:val="Overskrift1Tegn"/>
    <w:uiPriority w:val="9"/>
    <w:qFormat/>
    <w:rsid w:val="0086066A"/>
    <w:pPr>
      <w:keepNext/>
      <w:keepLines/>
      <w:spacing w:before="240" w:after="0"/>
      <w:outlineLvl w:val="0"/>
    </w:pPr>
    <w:rPr>
      <w:rFonts w:ascii="Montserrat SemiBold" w:eastAsiaTheme="majorEastAsia" w:hAnsi="Montserrat SemiBold" w:cstheme="majorBidi"/>
      <w:color w:val="02587C"/>
      <w:sz w:val="52"/>
      <w:szCs w:val="52"/>
    </w:rPr>
  </w:style>
  <w:style w:type="paragraph" w:styleId="Overskrift2">
    <w:name w:val="heading 2"/>
    <w:aliases w:val="Stil 2"/>
    <w:basedOn w:val="Overskrift3"/>
    <w:next w:val="Normal"/>
    <w:link w:val="Overskrift2Tegn"/>
    <w:uiPriority w:val="9"/>
    <w:unhideWhenUsed/>
    <w:qFormat/>
    <w:rsid w:val="0079219A"/>
    <w:pPr>
      <w:spacing w:before="120"/>
      <w:outlineLvl w:val="1"/>
    </w:pPr>
  </w:style>
  <w:style w:type="paragraph" w:styleId="Overskrift3">
    <w:name w:val="heading 3"/>
    <w:aliases w:val="Stil 3"/>
    <w:basedOn w:val="Normal"/>
    <w:next w:val="Normal"/>
    <w:link w:val="Overskrift3Tegn"/>
    <w:uiPriority w:val="9"/>
    <w:unhideWhenUsed/>
    <w:qFormat/>
    <w:rsid w:val="0086066A"/>
    <w:pPr>
      <w:keepNext/>
      <w:keepLines/>
      <w:spacing w:before="40" w:after="0"/>
      <w:outlineLvl w:val="2"/>
    </w:pPr>
    <w:rPr>
      <w:rFonts w:ascii="Montserrat SemiBold" w:eastAsiaTheme="majorEastAsia" w:hAnsi="Montserrat SemiBold" w:cstheme="majorBidi"/>
      <w:color w:val="02587C"/>
      <w:sz w:val="32"/>
      <w:szCs w:val="32"/>
    </w:rPr>
  </w:style>
  <w:style w:type="paragraph" w:styleId="Overskrift4">
    <w:name w:val="heading 4"/>
    <w:aliases w:val="Stil 4"/>
    <w:basedOn w:val="Normal"/>
    <w:next w:val="Normal"/>
    <w:link w:val="Overskrift4Tegn"/>
    <w:uiPriority w:val="9"/>
    <w:unhideWhenUsed/>
    <w:qFormat/>
    <w:rsid w:val="0086066A"/>
    <w:pPr>
      <w:outlineLvl w:val="3"/>
    </w:pPr>
    <w:rPr>
      <w:color w:val="02587C"/>
      <w:sz w:val="28"/>
      <w:szCs w:val="28"/>
    </w:rPr>
  </w:style>
  <w:style w:type="paragraph" w:styleId="Overskrift5">
    <w:name w:val="heading 5"/>
    <w:basedOn w:val="Normal"/>
    <w:next w:val="Normal"/>
    <w:link w:val="Overskrift5Tegn"/>
    <w:uiPriority w:val="9"/>
    <w:unhideWhenUsed/>
    <w:rsid w:val="00FA70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aliases w:val="Stil 1 Tegn"/>
    <w:basedOn w:val="Standardskriftforavsnitt"/>
    <w:link w:val="Overskrift1"/>
    <w:uiPriority w:val="9"/>
    <w:rsid w:val="0086066A"/>
    <w:rPr>
      <w:rFonts w:ascii="Montserrat SemiBold" w:eastAsiaTheme="majorEastAsia" w:hAnsi="Montserrat SemiBold" w:cstheme="majorBidi"/>
      <w:color w:val="02587C"/>
      <w:sz w:val="52"/>
      <w:szCs w:val="52"/>
      <w:lang w:val="nn-NO"/>
    </w:rPr>
  </w:style>
  <w:style w:type="character" w:customStyle="1" w:styleId="Overskrift2Tegn">
    <w:name w:val="Overskrift 2 Tegn"/>
    <w:aliases w:val="Stil 2 Tegn"/>
    <w:basedOn w:val="Standardskriftforavsnitt"/>
    <w:link w:val="Overskrift2"/>
    <w:uiPriority w:val="9"/>
    <w:rsid w:val="0079219A"/>
    <w:rPr>
      <w:rFonts w:ascii="Montserrat SemiBold" w:eastAsiaTheme="majorEastAsia" w:hAnsi="Montserrat SemiBold" w:cstheme="majorBidi"/>
      <w:color w:val="02587C"/>
      <w:sz w:val="32"/>
      <w:szCs w:val="32"/>
      <w:lang w:val="en-GB"/>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aliases w:val="Stil 3 Tegn"/>
    <w:basedOn w:val="Standardskriftforavsnitt"/>
    <w:link w:val="Overskrift3"/>
    <w:uiPriority w:val="9"/>
    <w:rsid w:val="0086066A"/>
    <w:rPr>
      <w:rFonts w:ascii="Montserrat SemiBold" w:eastAsiaTheme="majorEastAsia" w:hAnsi="Montserrat SemiBold" w:cstheme="majorBidi"/>
      <w:color w:val="02587C"/>
      <w:sz w:val="32"/>
      <w:szCs w:val="32"/>
      <w:lang w:val="nn-NO"/>
    </w:rPr>
  </w:style>
  <w:style w:type="character" w:customStyle="1" w:styleId="Overskrift4Tegn">
    <w:name w:val="Overskrift 4 Tegn"/>
    <w:aliases w:val="Stil 4 Tegn"/>
    <w:basedOn w:val="Standardskriftforavsnitt"/>
    <w:link w:val="Overskrift4"/>
    <w:uiPriority w:val="9"/>
    <w:rsid w:val="0086066A"/>
    <w:rPr>
      <w:rFonts w:ascii="Montserrat Light" w:hAnsi="Montserrat Light"/>
      <w:color w:val="02587C"/>
      <w:sz w:val="28"/>
      <w:szCs w:val="28"/>
      <w:lang w:val="nn-NO"/>
    </w:rPr>
  </w:style>
  <w:style w:type="paragraph" w:styleId="Tittel">
    <w:name w:val="Title"/>
    <w:aliases w:val="Stil 5"/>
    <w:basedOn w:val="Overskrift4"/>
    <w:next w:val="Normal"/>
    <w:link w:val="TittelTegn"/>
    <w:uiPriority w:val="10"/>
    <w:qFormat/>
    <w:rsid w:val="002E731A"/>
    <w:pPr>
      <w:keepNext/>
      <w:spacing w:before="240" w:after="0"/>
    </w:pPr>
    <w:rPr>
      <w:rFonts w:ascii="Montserrat SemiBold" w:hAnsi="Montserrat SemiBold"/>
      <w:sz w:val="21"/>
      <w:szCs w:val="21"/>
    </w:rPr>
  </w:style>
  <w:style w:type="character" w:customStyle="1" w:styleId="TittelTegn">
    <w:name w:val="Tittel Tegn"/>
    <w:aliases w:val="Stil 5 Tegn"/>
    <w:basedOn w:val="Standardskriftforavsnitt"/>
    <w:link w:val="Tittel"/>
    <w:uiPriority w:val="10"/>
    <w:rsid w:val="002E731A"/>
    <w:rPr>
      <w:rFonts w:ascii="Montserrat SemiBold" w:hAnsi="Montserrat SemiBold"/>
      <w:color w:val="02587C"/>
      <w:sz w:val="21"/>
      <w:szCs w:val="21"/>
      <w:lang w:val="en-GB"/>
    </w:rPr>
  </w:style>
  <w:style w:type="character" w:styleId="Utheving">
    <w:name w:val="Emphasis"/>
    <w:basedOn w:val="Standardskriftforavsnitt"/>
    <w:uiPriority w:val="20"/>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F5496" w:themeColor="accent1" w:themeShade="BF"/>
      <w:sz w:val="21"/>
      <w:lang w:val="nn-NO"/>
    </w:rPr>
  </w:style>
  <w:style w:type="paragraph" w:styleId="Sterktsitat">
    <w:name w:val="Intense Quote"/>
    <w:basedOn w:val="Normal"/>
    <w:next w:val="Normal"/>
    <w:link w:val="SterktsitatTegn"/>
    <w:uiPriority w:val="30"/>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rsid w:val="00FA7018"/>
    <w:rPr>
      <w:i/>
      <w:iCs/>
      <w:color w:val="02587C"/>
    </w:rPr>
  </w:style>
  <w:style w:type="character" w:styleId="Sterkreferanse">
    <w:name w:val="Intense Reference"/>
    <w:basedOn w:val="Standardskriftforavsnitt"/>
    <w:uiPriority w:val="32"/>
    <w:rsid w:val="00FA7018"/>
    <w:rPr>
      <w:b/>
      <w:bCs/>
      <w:smallCaps/>
      <w:color w:val="02587C"/>
      <w:spacing w:val="5"/>
    </w:rPr>
  </w:style>
  <w:style w:type="paragraph" w:styleId="Undertittel">
    <w:name w:val="Subtitle"/>
    <w:basedOn w:val="Normal"/>
    <w:next w:val="Normal"/>
    <w:link w:val="UndertittelTegn"/>
    <w:uiPriority w:val="11"/>
    <w:rsid w:val="0086066A"/>
    <w:pPr>
      <w:numPr>
        <w:ilvl w:val="1"/>
      </w:numPr>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86066A"/>
    <w:rPr>
      <w:rFonts w:eastAsiaTheme="minorEastAsia"/>
      <w:color w:val="5A5A5A" w:themeColor="text1" w:themeTint="A5"/>
      <w:spacing w:val="15"/>
      <w:lang w:val="nn-NO"/>
    </w:rPr>
  </w:style>
  <w:style w:type="paragraph" w:styleId="Listeavsnitt">
    <w:name w:val="List Paragraph"/>
    <w:basedOn w:val="Normal"/>
    <w:uiPriority w:val="34"/>
    <w:qFormat/>
    <w:rsid w:val="004B7AB8"/>
    <w:pPr>
      <w:ind w:left="720"/>
      <w:contextualSpacing/>
    </w:pPr>
  </w:style>
  <w:style w:type="paragraph" w:styleId="Topptekst">
    <w:name w:val="header"/>
    <w:basedOn w:val="Normal"/>
    <w:link w:val="TopptekstTegn"/>
    <w:uiPriority w:val="99"/>
    <w:unhideWhenUsed/>
    <w:rsid w:val="00977E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7E1E"/>
    <w:rPr>
      <w:rFonts w:ascii="Montserrat Light" w:hAnsi="Montserrat Light"/>
      <w:sz w:val="21"/>
      <w:lang w:val="nn-NO"/>
    </w:rPr>
  </w:style>
  <w:style w:type="paragraph" w:styleId="Bunntekst">
    <w:name w:val="footer"/>
    <w:basedOn w:val="Normal"/>
    <w:link w:val="BunntekstTegn"/>
    <w:uiPriority w:val="99"/>
    <w:unhideWhenUsed/>
    <w:rsid w:val="00977E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7E1E"/>
    <w:rPr>
      <w:rFonts w:ascii="Montserrat Light" w:hAnsi="Montserrat Light"/>
      <w:sz w:val="21"/>
      <w:lang w:val="nn-NO"/>
    </w:rPr>
  </w:style>
  <w:style w:type="character" w:styleId="Plassholdertekst">
    <w:name w:val="Placeholder Text"/>
    <w:basedOn w:val="Standardskriftforavsnitt"/>
    <w:uiPriority w:val="99"/>
    <w:semiHidden/>
    <w:rsid w:val="009958BB"/>
    <w:rPr>
      <w:color w:val="808080"/>
    </w:rPr>
  </w:style>
  <w:style w:type="character" w:styleId="Merknadsreferanse">
    <w:name w:val="annotation reference"/>
    <w:basedOn w:val="Standardskriftforavsnitt"/>
    <w:uiPriority w:val="99"/>
    <w:semiHidden/>
    <w:unhideWhenUsed/>
    <w:rsid w:val="00EB1516"/>
    <w:rPr>
      <w:sz w:val="16"/>
      <w:szCs w:val="16"/>
    </w:rPr>
  </w:style>
  <w:style w:type="paragraph" w:styleId="Merknadstekst">
    <w:name w:val="annotation text"/>
    <w:basedOn w:val="Normal"/>
    <w:link w:val="MerknadstekstTegn"/>
    <w:uiPriority w:val="99"/>
    <w:semiHidden/>
    <w:unhideWhenUsed/>
    <w:rsid w:val="00EB151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B1516"/>
    <w:rPr>
      <w:rFonts w:ascii="Montserrat Light" w:hAnsi="Montserrat Light"/>
      <w:sz w:val="20"/>
      <w:szCs w:val="20"/>
      <w:lang w:val="en-GB"/>
    </w:rPr>
  </w:style>
  <w:style w:type="paragraph" w:styleId="Kommentaremne">
    <w:name w:val="annotation subject"/>
    <w:basedOn w:val="Merknadstekst"/>
    <w:next w:val="Merknadstekst"/>
    <w:link w:val="KommentaremneTegn"/>
    <w:uiPriority w:val="99"/>
    <w:semiHidden/>
    <w:unhideWhenUsed/>
    <w:rsid w:val="00EB1516"/>
    <w:rPr>
      <w:b/>
      <w:bCs/>
    </w:rPr>
  </w:style>
  <w:style w:type="character" w:customStyle="1" w:styleId="KommentaremneTegn">
    <w:name w:val="Kommentaremne Tegn"/>
    <w:basedOn w:val="MerknadstekstTegn"/>
    <w:link w:val="Kommentaremne"/>
    <w:uiPriority w:val="99"/>
    <w:semiHidden/>
    <w:rsid w:val="00EB1516"/>
    <w:rPr>
      <w:rFonts w:ascii="Montserrat Light" w:hAnsi="Montserrat Ligh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5503">
      <w:bodyDiv w:val="1"/>
      <w:marLeft w:val="0"/>
      <w:marRight w:val="0"/>
      <w:marTop w:val="0"/>
      <w:marBottom w:val="0"/>
      <w:divBdr>
        <w:top w:val="none" w:sz="0" w:space="0" w:color="auto"/>
        <w:left w:val="none" w:sz="0" w:space="0" w:color="auto"/>
        <w:bottom w:val="none" w:sz="0" w:space="0" w:color="auto"/>
        <w:right w:val="none" w:sz="0" w:space="0" w:color="auto"/>
      </w:divBdr>
      <w:divsChild>
        <w:div w:id="236870235">
          <w:marLeft w:val="0"/>
          <w:marRight w:val="0"/>
          <w:marTop w:val="0"/>
          <w:marBottom w:val="0"/>
          <w:divBdr>
            <w:top w:val="none" w:sz="0" w:space="0" w:color="auto"/>
            <w:left w:val="none" w:sz="0" w:space="0" w:color="auto"/>
            <w:bottom w:val="none" w:sz="0" w:space="0" w:color="auto"/>
            <w:right w:val="none" w:sz="0" w:space="0" w:color="auto"/>
          </w:divBdr>
        </w:div>
        <w:div w:id="651637951">
          <w:marLeft w:val="0"/>
          <w:marRight w:val="0"/>
          <w:marTop w:val="0"/>
          <w:marBottom w:val="0"/>
          <w:divBdr>
            <w:top w:val="none" w:sz="0" w:space="0" w:color="auto"/>
            <w:left w:val="none" w:sz="0" w:space="0" w:color="auto"/>
            <w:bottom w:val="none" w:sz="0" w:space="0" w:color="auto"/>
            <w:right w:val="none" w:sz="0" w:space="0" w:color="auto"/>
          </w:divBdr>
        </w:div>
      </w:divsChild>
    </w:div>
    <w:div w:id="676081272">
      <w:bodyDiv w:val="1"/>
      <w:marLeft w:val="0"/>
      <w:marRight w:val="0"/>
      <w:marTop w:val="0"/>
      <w:marBottom w:val="0"/>
      <w:divBdr>
        <w:top w:val="none" w:sz="0" w:space="0" w:color="auto"/>
        <w:left w:val="none" w:sz="0" w:space="0" w:color="auto"/>
        <w:bottom w:val="none" w:sz="0" w:space="0" w:color="auto"/>
        <w:right w:val="none" w:sz="0" w:space="0" w:color="auto"/>
      </w:divBdr>
      <w:divsChild>
        <w:div w:id="817841669">
          <w:marLeft w:val="0"/>
          <w:marRight w:val="0"/>
          <w:marTop w:val="0"/>
          <w:marBottom w:val="0"/>
          <w:divBdr>
            <w:top w:val="none" w:sz="0" w:space="0" w:color="auto"/>
            <w:left w:val="none" w:sz="0" w:space="0" w:color="auto"/>
            <w:bottom w:val="none" w:sz="0" w:space="0" w:color="auto"/>
            <w:right w:val="none" w:sz="0" w:space="0" w:color="auto"/>
          </w:divBdr>
        </w:div>
        <w:div w:id="1430350753">
          <w:marLeft w:val="0"/>
          <w:marRight w:val="0"/>
          <w:marTop w:val="0"/>
          <w:marBottom w:val="0"/>
          <w:divBdr>
            <w:top w:val="none" w:sz="0" w:space="0" w:color="auto"/>
            <w:left w:val="none" w:sz="0" w:space="0" w:color="auto"/>
            <w:bottom w:val="none" w:sz="0" w:space="0" w:color="auto"/>
            <w:right w:val="none" w:sz="0" w:space="0" w:color="auto"/>
          </w:divBdr>
        </w:div>
      </w:divsChild>
    </w:div>
    <w:div w:id="902453162">
      <w:bodyDiv w:val="1"/>
      <w:marLeft w:val="0"/>
      <w:marRight w:val="0"/>
      <w:marTop w:val="0"/>
      <w:marBottom w:val="0"/>
      <w:divBdr>
        <w:top w:val="none" w:sz="0" w:space="0" w:color="auto"/>
        <w:left w:val="none" w:sz="0" w:space="0" w:color="auto"/>
        <w:bottom w:val="none" w:sz="0" w:space="0" w:color="auto"/>
        <w:right w:val="none" w:sz="0" w:space="0" w:color="auto"/>
      </w:divBdr>
      <w:divsChild>
        <w:div w:id="604726226">
          <w:marLeft w:val="0"/>
          <w:marRight w:val="0"/>
          <w:marTop w:val="0"/>
          <w:marBottom w:val="0"/>
          <w:divBdr>
            <w:top w:val="none" w:sz="0" w:space="0" w:color="auto"/>
            <w:left w:val="none" w:sz="0" w:space="0" w:color="auto"/>
            <w:bottom w:val="none" w:sz="0" w:space="0" w:color="auto"/>
            <w:right w:val="none" w:sz="0" w:space="0" w:color="auto"/>
          </w:divBdr>
        </w:div>
        <w:div w:id="647982286">
          <w:marLeft w:val="0"/>
          <w:marRight w:val="0"/>
          <w:marTop w:val="0"/>
          <w:marBottom w:val="0"/>
          <w:divBdr>
            <w:top w:val="none" w:sz="0" w:space="0" w:color="auto"/>
            <w:left w:val="none" w:sz="0" w:space="0" w:color="auto"/>
            <w:bottom w:val="none" w:sz="0" w:space="0" w:color="auto"/>
            <w:right w:val="none" w:sz="0" w:space="0" w:color="auto"/>
          </w:divBdr>
        </w:div>
      </w:divsChild>
    </w:div>
    <w:div w:id="1040399982">
      <w:bodyDiv w:val="1"/>
      <w:marLeft w:val="0"/>
      <w:marRight w:val="0"/>
      <w:marTop w:val="0"/>
      <w:marBottom w:val="0"/>
      <w:divBdr>
        <w:top w:val="none" w:sz="0" w:space="0" w:color="auto"/>
        <w:left w:val="none" w:sz="0" w:space="0" w:color="auto"/>
        <w:bottom w:val="none" w:sz="0" w:space="0" w:color="auto"/>
        <w:right w:val="none" w:sz="0" w:space="0" w:color="auto"/>
      </w:divBdr>
      <w:divsChild>
        <w:div w:id="28845242">
          <w:marLeft w:val="0"/>
          <w:marRight w:val="0"/>
          <w:marTop w:val="0"/>
          <w:marBottom w:val="0"/>
          <w:divBdr>
            <w:top w:val="none" w:sz="0" w:space="0" w:color="auto"/>
            <w:left w:val="none" w:sz="0" w:space="0" w:color="auto"/>
            <w:bottom w:val="none" w:sz="0" w:space="0" w:color="auto"/>
            <w:right w:val="none" w:sz="0" w:space="0" w:color="auto"/>
          </w:divBdr>
        </w:div>
        <w:div w:id="142896327">
          <w:marLeft w:val="0"/>
          <w:marRight w:val="0"/>
          <w:marTop w:val="0"/>
          <w:marBottom w:val="0"/>
          <w:divBdr>
            <w:top w:val="none" w:sz="0" w:space="0" w:color="auto"/>
            <w:left w:val="none" w:sz="0" w:space="0" w:color="auto"/>
            <w:bottom w:val="none" w:sz="0" w:space="0" w:color="auto"/>
            <w:right w:val="none" w:sz="0" w:space="0" w:color="auto"/>
          </w:divBdr>
        </w:div>
        <w:div w:id="353115070">
          <w:marLeft w:val="0"/>
          <w:marRight w:val="0"/>
          <w:marTop w:val="0"/>
          <w:marBottom w:val="0"/>
          <w:divBdr>
            <w:top w:val="none" w:sz="0" w:space="0" w:color="auto"/>
            <w:left w:val="none" w:sz="0" w:space="0" w:color="auto"/>
            <w:bottom w:val="none" w:sz="0" w:space="0" w:color="auto"/>
            <w:right w:val="none" w:sz="0" w:space="0" w:color="auto"/>
          </w:divBdr>
        </w:div>
        <w:div w:id="821778025">
          <w:marLeft w:val="0"/>
          <w:marRight w:val="0"/>
          <w:marTop w:val="0"/>
          <w:marBottom w:val="0"/>
          <w:divBdr>
            <w:top w:val="none" w:sz="0" w:space="0" w:color="auto"/>
            <w:left w:val="none" w:sz="0" w:space="0" w:color="auto"/>
            <w:bottom w:val="none" w:sz="0" w:space="0" w:color="auto"/>
            <w:right w:val="none" w:sz="0" w:space="0" w:color="auto"/>
          </w:divBdr>
        </w:div>
        <w:div w:id="1231580451">
          <w:marLeft w:val="0"/>
          <w:marRight w:val="0"/>
          <w:marTop w:val="0"/>
          <w:marBottom w:val="0"/>
          <w:divBdr>
            <w:top w:val="none" w:sz="0" w:space="0" w:color="auto"/>
            <w:left w:val="none" w:sz="0" w:space="0" w:color="auto"/>
            <w:bottom w:val="none" w:sz="0" w:space="0" w:color="auto"/>
            <w:right w:val="none" w:sz="0" w:space="0" w:color="auto"/>
          </w:divBdr>
        </w:div>
        <w:div w:id="1233004342">
          <w:marLeft w:val="0"/>
          <w:marRight w:val="0"/>
          <w:marTop w:val="0"/>
          <w:marBottom w:val="0"/>
          <w:divBdr>
            <w:top w:val="none" w:sz="0" w:space="0" w:color="auto"/>
            <w:left w:val="none" w:sz="0" w:space="0" w:color="auto"/>
            <w:bottom w:val="none" w:sz="0" w:space="0" w:color="auto"/>
            <w:right w:val="none" w:sz="0" w:space="0" w:color="auto"/>
          </w:divBdr>
        </w:div>
        <w:div w:id="1468670718">
          <w:marLeft w:val="0"/>
          <w:marRight w:val="0"/>
          <w:marTop w:val="0"/>
          <w:marBottom w:val="0"/>
          <w:divBdr>
            <w:top w:val="none" w:sz="0" w:space="0" w:color="auto"/>
            <w:left w:val="none" w:sz="0" w:space="0" w:color="auto"/>
            <w:bottom w:val="none" w:sz="0" w:space="0" w:color="auto"/>
            <w:right w:val="none" w:sz="0" w:space="0" w:color="auto"/>
          </w:divBdr>
        </w:div>
        <w:div w:id="2075009301">
          <w:marLeft w:val="0"/>
          <w:marRight w:val="0"/>
          <w:marTop w:val="0"/>
          <w:marBottom w:val="0"/>
          <w:divBdr>
            <w:top w:val="none" w:sz="0" w:space="0" w:color="auto"/>
            <w:left w:val="none" w:sz="0" w:space="0" w:color="auto"/>
            <w:bottom w:val="none" w:sz="0" w:space="0" w:color="auto"/>
            <w:right w:val="none" w:sz="0" w:space="0" w:color="auto"/>
          </w:divBdr>
        </w:div>
      </w:divsChild>
    </w:div>
    <w:div w:id="1868330539">
      <w:bodyDiv w:val="1"/>
      <w:marLeft w:val="0"/>
      <w:marRight w:val="0"/>
      <w:marTop w:val="0"/>
      <w:marBottom w:val="0"/>
      <w:divBdr>
        <w:top w:val="none" w:sz="0" w:space="0" w:color="auto"/>
        <w:left w:val="none" w:sz="0" w:space="0" w:color="auto"/>
        <w:bottom w:val="none" w:sz="0" w:space="0" w:color="auto"/>
        <w:right w:val="none" w:sz="0" w:space="0" w:color="auto"/>
      </w:divBdr>
      <w:divsChild>
        <w:div w:id="496457176">
          <w:marLeft w:val="0"/>
          <w:marRight w:val="0"/>
          <w:marTop w:val="0"/>
          <w:marBottom w:val="0"/>
          <w:divBdr>
            <w:top w:val="none" w:sz="0" w:space="0" w:color="auto"/>
            <w:left w:val="none" w:sz="0" w:space="0" w:color="auto"/>
            <w:bottom w:val="none" w:sz="0" w:space="0" w:color="auto"/>
            <w:right w:val="none" w:sz="0" w:space="0" w:color="auto"/>
          </w:divBdr>
        </w:div>
        <w:div w:id="1109861366">
          <w:marLeft w:val="0"/>
          <w:marRight w:val="0"/>
          <w:marTop w:val="0"/>
          <w:marBottom w:val="0"/>
          <w:divBdr>
            <w:top w:val="none" w:sz="0" w:space="0" w:color="auto"/>
            <w:left w:val="none" w:sz="0" w:space="0" w:color="auto"/>
            <w:bottom w:val="none" w:sz="0" w:space="0" w:color="auto"/>
            <w:right w:val="none" w:sz="0" w:space="0" w:color="auto"/>
          </w:divBdr>
        </w:div>
      </w:divsChild>
    </w:div>
    <w:div w:id="1916434026">
      <w:bodyDiv w:val="1"/>
      <w:marLeft w:val="0"/>
      <w:marRight w:val="0"/>
      <w:marTop w:val="0"/>
      <w:marBottom w:val="0"/>
      <w:divBdr>
        <w:top w:val="none" w:sz="0" w:space="0" w:color="auto"/>
        <w:left w:val="none" w:sz="0" w:space="0" w:color="auto"/>
        <w:bottom w:val="none" w:sz="0" w:space="0" w:color="auto"/>
        <w:right w:val="none" w:sz="0" w:space="0" w:color="auto"/>
      </w:divBdr>
      <w:divsChild>
        <w:div w:id="1340811450">
          <w:marLeft w:val="0"/>
          <w:marRight w:val="0"/>
          <w:marTop w:val="0"/>
          <w:marBottom w:val="0"/>
          <w:divBdr>
            <w:top w:val="none" w:sz="0" w:space="0" w:color="auto"/>
            <w:left w:val="none" w:sz="0" w:space="0" w:color="auto"/>
            <w:bottom w:val="none" w:sz="0" w:space="0" w:color="auto"/>
            <w:right w:val="none" w:sz="0" w:space="0" w:color="auto"/>
          </w:divBdr>
        </w:div>
        <w:div w:id="190271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B2CC5FA7FC744A8B50FBE9074608B3" ma:contentTypeVersion="10" ma:contentTypeDescription="Create a new document." ma:contentTypeScope="" ma:versionID="d392313027df3fb86a9093e1aeb17bdb">
  <xsd:schema xmlns:xsd="http://www.w3.org/2001/XMLSchema" xmlns:xs="http://www.w3.org/2001/XMLSchema" xmlns:p="http://schemas.microsoft.com/office/2006/metadata/properties" xmlns:ns2="98ba9516-cec7-4fd6-838d-910f40f821e8" xmlns:ns3="7dc7e267-c729-4513-9094-690e2e1676ea" targetNamespace="http://schemas.microsoft.com/office/2006/metadata/properties" ma:root="true" ma:fieldsID="189f58aef24eaf97dd4aa8ffeb6d2b7a" ns2:_="" ns3:_="">
    <xsd:import namespace="98ba9516-cec7-4fd6-838d-910f40f821e8"/>
    <xsd:import namespace="7dc7e267-c729-4513-9094-690e2e167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a9516-cec7-4fd6-838d-910f40f82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7e267-c729-4513-9094-690e2e1676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dc7e267-c729-4513-9094-690e2e1676ea">
      <UserInfo>
        <DisplayName>Ragnhild Mestad</DisplayName>
        <AccountId>15</AccountId>
        <AccountType/>
      </UserInfo>
      <UserInfo>
        <DisplayName>Marit Breen</DisplayName>
        <AccountId>26</AccountId>
        <AccountType/>
      </UserInfo>
      <UserInfo>
        <DisplayName>Erik Bischler</DisplayName>
        <AccountId>27</AccountId>
        <AccountType/>
      </UserInfo>
    </SharedWithUsers>
  </documentManagement>
</p:properties>
</file>

<file path=customXml/itemProps1.xml><?xml version="1.0" encoding="utf-8"?>
<ds:datastoreItem xmlns:ds="http://schemas.openxmlformats.org/officeDocument/2006/customXml" ds:itemID="{8F4FF053-C205-400E-89A5-737623A417F1}">
  <ds:schemaRefs>
    <ds:schemaRef ds:uri="http://schemas.microsoft.com/sharepoint/v3/contenttype/forms"/>
  </ds:schemaRefs>
</ds:datastoreItem>
</file>

<file path=customXml/itemProps2.xml><?xml version="1.0" encoding="utf-8"?>
<ds:datastoreItem xmlns:ds="http://schemas.openxmlformats.org/officeDocument/2006/customXml" ds:itemID="{D6154506-35B4-43DB-8EF7-47C80AC24393}">
  <ds:schemaRefs>
    <ds:schemaRef ds:uri="http://schemas.openxmlformats.org/officeDocument/2006/bibliography"/>
  </ds:schemaRefs>
</ds:datastoreItem>
</file>

<file path=customXml/itemProps3.xml><?xml version="1.0" encoding="utf-8"?>
<ds:datastoreItem xmlns:ds="http://schemas.openxmlformats.org/officeDocument/2006/customXml" ds:itemID="{34ED27CC-956F-4AB2-9F16-0200734F4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a9516-cec7-4fd6-838d-910f40f821e8"/>
    <ds:schemaRef ds:uri="7dc7e267-c729-4513-9094-690e2e167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BC381-0E90-48F0-B2F9-3D3F8ACEC4E5}">
  <ds:schemaRefs>
    <ds:schemaRef ds:uri="http://schemas.microsoft.com/office/2006/metadata/properties"/>
    <ds:schemaRef ds:uri="http://schemas.microsoft.com/office/infopath/2007/PartnerControls"/>
    <ds:schemaRef ds:uri="7dc7e267-c729-4513-9094-690e2e1676e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1868</Words>
  <Characters>9904</Characters>
  <Application>Microsoft Office Word</Application>
  <DocSecurity>0</DocSecurity>
  <Lines>82</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Eline Rangøy</cp:lastModifiedBy>
  <cp:revision>162</cp:revision>
  <cp:lastPrinted>2016-10-11T11:07:00Z</cp:lastPrinted>
  <dcterms:created xsi:type="dcterms:W3CDTF">2020-11-10T10:05:00Z</dcterms:created>
  <dcterms:modified xsi:type="dcterms:W3CDTF">2020-11-20T13:54:00Z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0x01010034B2CC5FA7FC744A8B50FBE9074608B3</vt:lpwstr>
  </property>
</Properties>
</file>